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декабря 2011 г. N 175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АНТИКОРРУПЦИОННОЙ ЭКСПЕРТИЗЫ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ПРОЕКТОВ НОРМАТИВНЫХ ПРАВОВЫХ АКТОВ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 НЕКОТОРЫХ ПОСТАНОВЛЕНИЙ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ХАНТЫ-МАНСИЙСКОГО АВТОНОМНОГО ОКРУГА - ЮГРЫ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  <w:proofErr w:type="gramEnd"/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15.02.2013 N 17)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25 сентября 2008 года N 86-оз "О мерах по</w:t>
      </w:r>
      <w:proofErr w:type="gramEnd"/>
      <w:r>
        <w:rPr>
          <w:rFonts w:ascii="Calibri" w:hAnsi="Calibri" w:cs="Calibri"/>
        </w:rPr>
        <w:t xml:space="preserve"> противодействию коррупции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 постановляю: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Ханты-Мансийского автономного округа - Югры и проектов нормативных правовых актов Ханты-Мансийского автономного округа - Югры.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Губернатора Ханты-Мансийского автономного округа - Югры: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 августа 2009 года </w:t>
      </w:r>
      <w:hyperlink r:id="rId10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 "О Порядке проведения антикоррупционной экспертизы нормативных правовых актов и проектов нормативных правовых актов в исполнительных органах государственной власти и государственных органах Ханты-Мансийского автономного округа - Югры";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 июня 2005 года </w:t>
      </w:r>
      <w:hyperlink r:id="rId11" w:history="1">
        <w:r>
          <w:rPr>
            <w:rFonts w:ascii="Calibri" w:hAnsi="Calibri" w:cs="Calibri"/>
            <w:color w:val="0000FF"/>
          </w:rPr>
          <w:t>N 76</w:t>
        </w:r>
      </w:hyperlink>
      <w:r>
        <w:rPr>
          <w:rFonts w:ascii="Calibri" w:hAnsi="Calibri" w:cs="Calibri"/>
        </w:rPr>
        <w:t xml:space="preserve"> "О Комиссии по определению коррупциогенности нормативных правовых актов автономного округа при Губернаторе Ханты-Мансийского автономного округа - Югры";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января 2007 года </w:t>
      </w:r>
      <w:hyperlink r:id="rId12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 "О внесении изменений в постановление Губернатора автономного округа от 02.06.2005 N 76";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 июля 2007 года </w:t>
      </w:r>
      <w:hyperlink r:id="rId13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 xml:space="preserve"> "О внесении изменений в постановление Губернатора автономного округа от 2 июня 2005 года N 76";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 июня 2008 года </w:t>
      </w:r>
      <w:hyperlink r:id="rId14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 xml:space="preserve"> "О внесении изменений в постановление Губернатора автономного округа от 02.06.2005 N 76".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"Новости Югры".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08.12.2011 N 175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ПОРЯДОК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АНТИКОРРУПЦИОННОЙ ЭКСПЕРТИЗЫ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ПРОЕКТОВ НОРМАТИВНЫХ ПРАВОВЫХ АКТОВ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ПОРЯДОК)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  <w:proofErr w:type="gramEnd"/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15.02.2013 N 17)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проведения антикоррупционной экспертизы нормативных правовых актов Ханты-Мансийского автономного округа - Югры и проектов нормативных правовых актов Ханты-Мансийского автономного округа - Югры в исполнительных органах государственной власти Ханты-Мансийского автономного округа - Югры и государственных органах Ханты-Мансийского автономного округа - Югры, сформированных Губернатором Ханты-Мансийского автономного округа - Югры, исполнительных органах государственной власти Ханты-Мансийского автономного округа - Югры, сформированных Правительством Ханты-Мансийского автономного округа - Югры (далее</w:t>
      </w:r>
      <w:proofErr w:type="gramEnd"/>
      <w:r>
        <w:rPr>
          <w:rFonts w:ascii="Calibri" w:hAnsi="Calibri" w:cs="Calibri"/>
        </w:rPr>
        <w:t xml:space="preserve"> - антикоррупционная экспертиза).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15.02.2013 N 17)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Антикоррупционная экспертиза проводится в соответствии с настоящим Порядком, </w:t>
      </w:r>
      <w:hyperlink r:id="rId1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установленной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в отношении: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проектов законов Ханты-Мансийского автономного округа - Югры, проектов постановлений Губернатора Ханты-Мансийского автономного округа - Югры, проектов постановлений Правительства Ханты-Мансийского автономного округа - Югры и проектов приказов исполнительных органов государственной власти Ханты-Мансийского автономного округа - Югры, имеющих нормативный правовой характер (далее - проекты нормативных правовых актов), - при проведении правовой экспертизы на стадии их подготовки;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законов Ханты-Мансийского автономного округа - Югры, постановлений Губернатора Ханты-Мансийского автономного округа - Югры, постановлений Правительства Ханты-Мансийского автономного округа - Югры и приказов исполнительных органов государственной власти Ханты-Мансийского автономного округа - Югры, имеющих нормативный правовой характер (далее - нормативные правовые акты), - при мониторинге их правоприменения.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экспертиза не проводится в отношении отмененных или утративших силу нормативных правовых актов.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нормативных правовых актов и проектов нормативных правовых актов (далее - независимая антикоррупционная экспертиза).</w:t>
      </w:r>
      <w:proofErr w:type="gramEnd"/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Исполнительные органы государственной власти, государственные органы Ханты-Мансийского автономного округа - Югры при разработке проектов нормативных правовых актов (далее - разработчики проектов нормативных правовых актов) обеспечивают: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антикоррупционной экспертизы;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выявленных коррупциогенных факторов;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проектов нормативных правовых актов на едином официальном сайте государственных органов Ханты-Мансийского автономного округа - Югры в разделе "Антикоррупционная экспертиза" (далее - единый сайт).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15.02.2013 N 17)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Проекты нормативных правовых актов размещаются исполнительными органами государственной власти, государственными органами Ханты-Мансийского автономного округа - Югры на едином сайте в течение 2 дней со дня их согласования первым заместителем или заместителем Губернатора автономного округа, курирующим или возглавляющим соответствующий исполнительный орган государственной власти, государственный орган Ханты-Мансийского автономного округа - Югры.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15.02.2013 N 17)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ХМАО - Югры от 15.02.2013 N 17.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размещении проектов нормативных правовых актов для проведения независимой антикоррупционной экспертизы на едином сайте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15.02.2013 N 17)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Срок проведения независимой антикоррупционной экспертизы устанавливается исполнителем (разработчиком) проекта нормативного правового акта, исчисляется со дня размещения проекта на едином сайте и не может быть менее 7 дней.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15.02.2013 N 17)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Заключение независимой антикоррупционной экспертизы подлежит обязательному рассмотрению исполнителем (разработчиком) проекта нормативного правового акта в порядке и сроки, предусмотренные федеральным законодательством.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Антикоррупционная экспертиза проектов нормативных правовых актов также проводится должностными лицами Аппарата Губернатора Ханты-Мансийского автономного округа - Югры, наделенных соответствующими функциями (далее - эксперты), при проведении правовой экспертизы проектов нормативных правовых актов Ханты-Мансийского автономного округа - Югры.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выявления в проекте нормативного правового акта коррупциогенных факторов, информация о них отражается в заключениях, подготавливаемых экспертами, проводящими антикоррупционную экспертизу.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невыявления (отсутствия) коррупциогенных (коррупционных) факторов информация об этом указывается: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исполнителями (разработчиками) проекта нормативного правового акта - в пояснительной записке к проекту нормативного правового акта;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экспертами - в заключении к проекту нормативного правового акта.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Антикоррупционная экспертиза нормативных правовых актов осуществляется: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исполнительными органами государственной власти, государственными органами Ханты-Мансийского автономного округа - Югры, осуществляющими деятельность в установленной сфере, при рассмотрении заключений по результатам независимой антикоррупционной экспертизы;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Аппаратом Губернатора Ханты-Мансийского автономного округа - Югры при мониторинге их правоприменения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Ханты-Мансийского автономного округа - Югры от 08.09.2011 N 136 "О проведении мониторинга правоприменения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результатам антикоррупционной экспертизы нормативного правового акта подготавливается соответствующее заключение.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целях устранения коррупциогенных факторов исполнительный орган государственной </w:t>
      </w:r>
      <w:r>
        <w:rPr>
          <w:rFonts w:ascii="Calibri" w:hAnsi="Calibri" w:cs="Calibri"/>
        </w:rPr>
        <w:lastRenderedPageBreak/>
        <w:t>власти, государственный орган Ханты-Мансийского автономного округа - Югры, выявивший наличие коррупциогенных факторов, подготавливает в порядке, предусмотренном законодательством Ханты-Мансийского автономного округа - Югры, предложения о внесении изменений в соответствующий нормативный правовой акт.</w:t>
      </w: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7A7" w:rsidRDefault="005D77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A7F66" w:rsidRDefault="003A7F66">
      <w:bookmarkStart w:id="3" w:name="_GoBack"/>
      <w:bookmarkEnd w:id="3"/>
    </w:p>
    <w:sectPr w:rsidR="003A7F66" w:rsidSect="00FC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7"/>
    <w:rsid w:val="003A7F66"/>
    <w:rsid w:val="005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4997A104719AF4895A7E82E9FFC849AD125EF95CE57D318727ED290JFS4K" TargetMode="External"/><Relationship Id="rId13" Type="http://schemas.openxmlformats.org/officeDocument/2006/relationships/hyperlink" Target="consultantplus://offline/ref=4C84997A104719AF4895B9E538F3AB8B9DDF7FEB9FC25F85422D258FC7FD27B7JDS1K" TargetMode="External"/><Relationship Id="rId18" Type="http://schemas.openxmlformats.org/officeDocument/2006/relationships/hyperlink" Target="consultantplus://offline/ref=4C84997A104719AF4895B9E538F3AB8B9DDF7FEB94CD59864D2D258FC7FD27B7D1168AFF672F3BBF99D438J1S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84997A104719AF4895B9E538F3AB8B9DDF7FEB94CD59864D2D258FC7FD27B7D1168AFF672F3BBF99D439J1S2K" TargetMode="External"/><Relationship Id="rId7" Type="http://schemas.openxmlformats.org/officeDocument/2006/relationships/hyperlink" Target="consultantplus://offline/ref=4C84997A104719AF4895A7E82E9FFC849AD122E294CC57D318727ED290F42DE09659D3BD23223ABDJ9SBK" TargetMode="External"/><Relationship Id="rId12" Type="http://schemas.openxmlformats.org/officeDocument/2006/relationships/hyperlink" Target="consultantplus://offline/ref=4C84997A104719AF4895B9E538F3AB8B9DDF7FEB9FCE5580472D258FC7FD27B7JDS1K" TargetMode="External"/><Relationship Id="rId17" Type="http://schemas.openxmlformats.org/officeDocument/2006/relationships/hyperlink" Target="consultantplus://offline/ref=4C84997A104719AF4895A7E82E9FFC849AD125EF95CE57D318727ED290F42DE09659D3BD23223ABDJ9SE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84997A104719AF4895B9E538F3AB8B9DDF7FEB94CD59864D2D258FC7FD27B7D1168AFF672F3BBF99D438J1S6K" TargetMode="External"/><Relationship Id="rId20" Type="http://schemas.openxmlformats.org/officeDocument/2006/relationships/hyperlink" Target="consultantplus://offline/ref=4C84997A104719AF4895B9E538F3AB8B9DDF7FEB94CD59864D2D258FC7FD27B7D1168AFF672F3BBF99D439J1S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4997A104719AF4895B9E538F3AB8B9DDF7FEB94CD59864D2D258FC7FD27B7D1168AFF672F3BBF99D438J1S5K" TargetMode="External"/><Relationship Id="rId11" Type="http://schemas.openxmlformats.org/officeDocument/2006/relationships/hyperlink" Target="consultantplus://offline/ref=4C84997A104719AF4895B9E538F3AB8B9DDF7FEB98CD5C80462D258FC7FD27B7JDS1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84997A104719AF4895B9E538F3AB8B9DDF7FEB94CD59864D2D258FC7FD27B7D1168AFF672F3BBF99D438J1S5K" TargetMode="External"/><Relationship Id="rId23" Type="http://schemas.openxmlformats.org/officeDocument/2006/relationships/hyperlink" Target="consultantplus://offline/ref=4C84997A104719AF4895B9E538F3AB8B9DDF7FEB94C35D8C442D258FC7FD27B7JDS1K" TargetMode="External"/><Relationship Id="rId10" Type="http://schemas.openxmlformats.org/officeDocument/2006/relationships/hyperlink" Target="consultantplus://offline/ref=4C84997A104719AF4895B9E538F3AB8B9DDF7FEB99C85D86422D258FC7FD27B7JDS1K" TargetMode="External"/><Relationship Id="rId19" Type="http://schemas.openxmlformats.org/officeDocument/2006/relationships/hyperlink" Target="consultantplus://offline/ref=4C84997A104719AF4895B9E538F3AB8B9DDF7FEB94CD59864D2D258FC7FD27B7D1168AFF672F3BBF99D438J1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4997A104719AF4895B9E538F3AB8B9DDF7FEB9DCB5D8540277885CFA42BB5D619D5E8606637BE99D43818J1SDK" TargetMode="External"/><Relationship Id="rId14" Type="http://schemas.openxmlformats.org/officeDocument/2006/relationships/hyperlink" Target="consultantplus://offline/ref=4C84997A104719AF4895B9E538F3AB8B9DDF7FEB98CE5586412D258FC7FD27B7JDS1K" TargetMode="External"/><Relationship Id="rId22" Type="http://schemas.openxmlformats.org/officeDocument/2006/relationships/hyperlink" Target="consultantplus://offline/ref=4C84997A104719AF4895B9E538F3AB8B9DDF7FEB94CD59864D2D258FC7FD27B7D1168AFF672F3BBF99D439J1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Косенок Дарья Сергеевна</cp:lastModifiedBy>
  <cp:revision>1</cp:revision>
  <dcterms:created xsi:type="dcterms:W3CDTF">2015-01-26T10:18:00Z</dcterms:created>
  <dcterms:modified xsi:type="dcterms:W3CDTF">2015-01-26T10:18:00Z</dcterms:modified>
</cp:coreProperties>
</file>