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5D" w:rsidRDefault="00AD6D5D" w:rsidP="00AD6D5D">
      <w:pPr>
        <w:spacing w:after="0" w:line="240" w:lineRule="auto"/>
        <w:jc w:val="center"/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Программа</w:t>
      </w:r>
    </w:p>
    <w:p w:rsidR="00AD6D5D" w:rsidRPr="00B33312" w:rsidRDefault="00AD6D5D" w:rsidP="00AD6D5D">
      <w:pPr>
        <w:spacing w:after="0" w:line="240" w:lineRule="auto"/>
        <w:jc w:val="center"/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о</w:t>
      </w: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нлайн встреч</w:t>
      </w:r>
      <w:r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и</w:t>
      </w: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 xml:space="preserve">: «Коллективная компетентность </w:t>
      </w:r>
      <w:proofErr w:type="spellStart"/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Мегионского</w:t>
      </w:r>
      <w:proofErr w:type="spellEnd"/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 xml:space="preserve"> педагогического сообщества: от дисциплинарной доминанты к мотивационной парадигме или что нужно ученику/воспитаннику для развития и вдохновения</w:t>
      </w:r>
      <w:r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»</w:t>
      </w:r>
    </w:p>
    <w:p w:rsidR="00AD6D5D" w:rsidRDefault="00AD6D5D" w:rsidP="00AD6D5D">
      <w:pPr>
        <w:spacing w:after="0" w:line="240" w:lineRule="auto"/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</w:pPr>
    </w:p>
    <w:p w:rsidR="00AD6D5D" w:rsidRDefault="00AD6D5D" w:rsidP="00AD6D5D">
      <w:pPr>
        <w:spacing w:after="0" w:line="240" w:lineRule="auto"/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</w:pPr>
    </w:p>
    <w:p w:rsidR="00AD6D5D" w:rsidRPr="00B33312" w:rsidRDefault="00AD6D5D" w:rsidP="00AD6D5D">
      <w:pPr>
        <w:spacing w:after="0" w:line="240" w:lineRule="auto"/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</w:pP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31 августа, 11</w:t>
      </w: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vertAlign w:val="superscript"/>
          <w:lang w:eastAsia="ru-RU"/>
        </w:rPr>
        <w:t>00</w:t>
      </w: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-12</w:t>
      </w: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vertAlign w:val="superscript"/>
          <w:lang w:eastAsia="ru-RU"/>
        </w:rPr>
        <w:t>30</w:t>
      </w:r>
    </w:p>
    <w:p w:rsidR="00AD6D5D" w:rsidRPr="00B33312" w:rsidRDefault="00AD6D5D" w:rsidP="00AD6D5D">
      <w:pPr>
        <w:rPr>
          <w:rFonts w:cs="Calibri"/>
          <w:color w:val="3C304A"/>
        </w:rPr>
      </w:pPr>
      <w:r w:rsidRPr="00B33312">
        <w:rPr>
          <w:rFonts w:cs="Calibri"/>
          <w:b/>
          <w:color w:val="3C304A"/>
        </w:rPr>
        <w:t>Мотивационная парадигма</w:t>
      </w:r>
      <w:r w:rsidRPr="00B33312">
        <w:rPr>
          <w:rFonts w:cs="Calibri"/>
          <w:color w:val="3C304A"/>
        </w:rPr>
        <w:t xml:space="preserve"> необходима для формирования и развития инициативной, успешной, креативной личности </w:t>
      </w:r>
      <w:proofErr w:type="spellStart"/>
      <w:r w:rsidRPr="00B33312">
        <w:rPr>
          <w:rFonts w:cs="Calibri"/>
          <w:color w:val="3C304A"/>
        </w:rPr>
        <w:t>инноватора</w:t>
      </w:r>
      <w:proofErr w:type="spellEnd"/>
      <w:r w:rsidRPr="00B33312">
        <w:rPr>
          <w:rFonts w:cs="Calibri"/>
          <w:color w:val="3C304A"/>
        </w:rPr>
        <w:t xml:space="preserve">, лидера, высококвалифицированного специалиста. Мотивационная парадигма реализует стремление ребенка / подростка к наработке статуса мастера жизни, созиданию уникального, высоко ценимого Я, развитию креативности, находчивости, талантов и способностей – и, прежде всего – к достоверной для себя, поддерживаемой </w:t>
      </w:r>
      <w:proofErr w:type="gramStart"/>
      <w:r w:rsidRPr="00B33312">
        <w:rPr>
          <w:rFonts w:cs="Calibri"/>
          <w:color w:val="3C304A"/>
        </w:rPr>
        <w:t>окружающими  и</w:t>
      </w:r>
      <w:proofErr w:type="gramEnd"/>
      <w:r w:rsidRPr="00B33312">
        <w:rPr>
          <w:rFonts w:cs="Calibri"/>
          <w:color w:val="3C304A"/>
        </w:rPr>
        <w:t xml:space="preserve"> социально значимой </w:t>
      </w:r>
      <w:proofErr w:type="spellStart"/>
      <w:r w:rsidRPr="00B33312">
        <w:rPr>
          <w:rFonts w:cs="Calibri"/>
          <w:color w:val="3C304A"/>
        </w:rPr>
        <w:t>самопрезентации</w:t>
      </w:r>
      <w:proofErr w:type="spellEnd"/>
      <w:r w:rsidRPr="00B33312">
        <w:rPr>
          <w:rFonts w:cs="Calibri"/>
          <w:color w:val="3C304A"/>
        </w:rPr>
        <w:t xml:space="preserve">. Тем не менее, в настоящее время и в ближайшем будущем мотивационная парадигма, к сожалению, будет развиваться и внедряться наряду с ныне доминирующей дисциплинарной, </w:t>
      </w:r>
      <w:proofErr w:type="gramStart"/>
      <w:r w:rsidRPr="00B33312">
        <w:rPr>
          <w:rFonts w:cs="Calibri"/>
          <w:color w:val="3C304A"/>
        </w:rPr>
        <w:t>основанной  на</w:t>
      </w:r>
      <w:proofErr w:type="gramEnd"/>
      <w:r w:rsidRPr="00B33312">
        <w:rPr>
          <w:rFonts w:cs="Calibri"/>
          <w:color w:val="3C304A"/>
        </w:rPr>
        <w:t xml:space="preserve"> негативном стимулировании и бесполезном принуждении. Дисциплинарная парадигма, все более и более становится выпадающим за пределы жизненной реальности рудиментом застойного социализма, однако остается общепризнанным принципом организации учебно-воспитательного процесса.</w:t>
      </w:r>
    </w:p>
    <w:p w:rsidR="00AD6D5D" w:rsidRPr="00B33312" w:rsidRDefault="00AD6D5D" w:rsidP="00AD6D5D">
      <w:pPr>
        <w:spacing w:after="0" w:line="240" w:lineRule="auto"/>
        <w:rPr>
          <w:rFonts w:eastAsia="Times New Roman" w:cs="Calibri"/>
          <w:b/>
          <w:color w:val="3C304A"/>
          <w:sz w:val="24"/>
          <w:szCs w:val="24"/>
          <w:lang w:eastAsia="ru-RU"/>
        </w:rPr>
      </w:pPr>
      <w:r w:rsidRPr="00B33312">
        <w:rPr>
          <w:rFonts w:eastAsia="Times New Roman" w:cs="Calibri"/>
          <w:b/>
          <w:color w:val="3C304A"/>
          <w:sz w:val="24"/>
          <w:szCs w:val="24"/>
          <w:shd w:val="clear" w:color="auto" w:fill="FFFFFF"/>
          <w:lang w:eastAsia="ru-RU"/>
        </w:rPr>
        <w:t>Мотивационная парадигма - это высокоэффективное сотрудничество преподавателей и обучающихся, основанное на: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color w:val="3C304A"/>
        </w:rPr>
        <w:t xml:space="preserve">глубоком, практически-ориентированном </w:t>
      </w:r>
      <w:r w:rsidRPr="00B33312">
        <w:rPr>
          <w:rFonts w:cs="Calibri"/>
          <w:b/>
          <w:color w:val="3C304A"/>
        </w:rPr>
        <w:t>знании педагогами</w:t>
      </w:r>
      <w:r w:rsidRPr="00B33312">
        <w:rPr>
          <w:rFonts w:cs="Calibri"/>
          <w:color w:val="3C304A"/>
        </w:rPr>
        <w:t xml:space="preserve"> глубинных аспектов, процессов и механизмов, структуры и динамики </w:t>
      </w:r>
      <w:r w:rsidRPr="00B33312">
        <w:rPr>
          <w:rFonts w:cs="Calibri"/>
          <w:b/>
          <w:color w:val="3C304A"/>
        </w:rPr>
        <w:t>психики детей и подростков</w:t>
      </w:r>
      <w:r w:rsidRPr="00B33312">
        <w:rPr>
          <w:rFonts w:cs="Calibri"/>
          <w:color w:val="3C304A"/>
        </w:rPr>
        <w:t>;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  <w:shd w:val="clear" w:color="auto" w:fill="FFFFFF"/>
        </w:rPr>
      </w:pPr>
      <w:r w:rsidRPr="00B33312">
        <w:rPr>
          <w:rFonts w:cs="Calibri"/>
          <w:b/>
          <w:color w:val="3C304A"/>
        </w:rPr>
        <w:t xml:space="preserve">осознанном стремлении </w:t>
      </w:r>
      <w:r w:rsidRPr="00B33312">
        <w:rPr>
          <w:rFonts w:cs="Calibri"/>
          <w:b/>
          <w:color w:val="3C304A"/>
          <w:shd w:val="clear" w:color="auto" w:fill="FFFFFF"/>
        </w:rPr>
        <w:t>школьников</w:t>
      </w:r>
      <w:r w:rsidRPr="00B33312">
        <w:rPr>
          <w:rFonts w:cs="Calibri"/>
          <w:color w:val="3C304A"/>
          <w:shd w:val="clear" w:color="auto" w:fill="FFFFFF"/>
        </w:rPr>
        <w:t xml:space="preserve"> к обучению и развитию - как подготовке к осуществлению личностной социальной миссии;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b/>
          <w:color w:val="3C304A"/>
        </w:rPr>
        <w:t xml:space="preserve">понимании – </w:t>
      </w:r>
      <w:r w:rsidRPr="00B33312">
        <w:rPr>
          <w:rFonts w:cs="Calibri"/>
          <w:color w:val="3C304A"/>
        </w:rPr>
        <w:t>и педагогами, и обучающимися</w:t>
      </w:r>
      <w:r w:rsidRPr="00B33312">
        <w:rPr>
          <w:rFonts w:cs="Calibri"/>
          <w:b/>
          <w:color w:val="3C304A"/>
        </w:rPr>
        <w:t xml:space="preserve"> - </w:t>
      </w:r>
      <w:r w:rsidRPr="00B33312">
        <w:rPr>
          <w:rFonts w:cs="Calibri"/>
          <w:color w:val="3C304A"/>
        </w:rPr>
        <w:t xml:space="preserve">креативной самореализации и развития личности, </w:t>
      </w:r>
      <w:r w:rsidRPr="00B33312">
        <w:rPr>
          <w:rFonts w:cs="Calibri"/>
          <w:b/>
          <w:color w:val="3C304A"/>
        </w:rPr>
        <w:t>высших ценностей</w:t>
      </w:r>
      <w:r w:rsidRPr="00B33312">
        <w:rPr>
          <w:rFonts w:cs="Calibri"/>
          <w:color w:val="3C304A"/>
        </w:rPr>
        <w:t xml:space="preserve"> и </w:t>
      </w:r>
      <w:r w:rsidRPr="00B33312">
        <w:rPr>
          <w:rFonts w:cs="Calibri"/>
          <w:color w:val="3C304A"/>
          <w:lang w:val="en-US"/>
        </w:rPr>
        <w:t>win</w:t>
      </w:r>
      <w:r w:rsidRPr="00B33312">
        <w:rPr>
          <w:rFonts w:cs="Calibri"/>
          <w:color w:val="3C304A"/>
        </w:rPr>
        <w:t>-</w:t>
      </w:r>
      <w:r w:rsidRPr="00B33312">
        <w:rPr>
          <w:rFonts w:cs="Calibri"/>
          <w:color w:val="3C304A"/>
          <w:lang w:val="en-US"/>
        </w:rPr>
        <w:t>win</w:t>
      </w:r>
      <w:r w:rsidRPr="00B33312">
        <w:rPr>
          <w:rFonts w:cs="Calibri"/>
          <w:color w:val="3C304A"/>
        </w:rPr>
        <w:t xml:space="preserve"> стратегий </w:t>
      </w:r>
      <w:r w:rsidRPr="00B33312">
        <w:rPr>
          <w:rFonts w:cs="Calibri"/>
          <w:b/>
          <w:color w:val="3C304A"/>
        </w:rPr>
        <w:t>как смыслообразующего фундамента</w:t>
      </w:r>
      <w:r w:rsidRPr="00B33312">
        <w:rPr>
          <w:rFonts w:cs="Calibri"/>
          <w:color w:val="3C304A"/>
        </w:rPr>
        <w:t xml:space="preserve"> продуктивной, успешной и счастливой </w:t>
      </w:r>
      <w:r w:rsidRPr="00B33312">
        <w:rPr>
          <w:rFonts w:cs="Calibri"/>
          <w:b/>
          <w:color w:val="3C304A"/>
        </w:rPr>
        <w:t>жизни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b/>
          <w:color w:val="3C304A"/>
        </w:rPr>
        <w:t xml:space="preserve">позитивном стимулировании </w:t>
      </w:r>
      <w:r w:rsidRPr="00B33312">
        <w:rPr>
          <w:rFonts w:cs="Calibri"/>
          <w:color w:val="3C304A"/>
        </w:rPr>
        <w:t>успехов в образовании и личностном развитии как уникальных персональных достижений;</w:t>
      </w:r>
      <w:r w:rsidRPr="00B33312">
        <w:rPr>
          <w:rFonts w:cs="Calibri"/>
          <w:b/>
          <w:color w:val="3C304A"/>
        </w:rPr>
        <w:t xml:space="preserve"> 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b/>
          <w:color w:val="3C304A"/>
        </w:rPr>
        <w:t>психологическом климате</w:t>
      </w:r>
      <w:r w:rsidRPr="00B33312">
        <w:rPr>
          <w:rFonts w:cs="Calibri"/>
          <w:color w:val="3C304A"/>
        </w:rPr>
        <w:t xml:space="preserve"> критичного дружелюбия и взаимной поддержки, 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b/>
          <w:color w:val="3C304A"/>
        </w:rPr>
        <w:t xml:space="preserve">творческой вовлеченности </w:t>
      </w:r>
      <w:r w:rsidRPr="00B33312">
        <w:rPr>
          <w:rFonts w:cs="Calibri"/>
          <w:color w:val="3C304A"/>
        </w:rPr>
        <w:t>учащихся и педагогического коллектива</w:t>
      </w:r>
      <w:r w:rsidRPr="00B33312">
        <w:rPr>
          <w:rFonts w:cs="Calibri"/>
          <w:b/>
          <w:color w:val="3C304A"/>
        </w:rPr>
        <w:t xml:space="preserve"> в процессы социальной динамики;</w:t>
      </w:r>
    </w:p>
    <w:p w:rsidR="00AD6D5D" w:rsidRPr="00B33312" w:rsidRDefault="00AD6D5D" w:rsidP="00AD6D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3C304A"/>
        </w:rPr>
      </w:pPr>
      <w:r w:rsidRPr="00B33312">
        <w:rPr>
          <w:rFonts w:cs="Calibri"/>
          <w:color w:val="3C304A"/>
        </w:rPr>
        <w:t>креативности стиля и многообразии методов работы,</w:t>
      </w:r>
      <w:r w:rsidRPr="00B33312">
        <w:rPr>
          <w:rFonts w:cs="Calibri"/>
          <w:b/>
          <w:color w:val="3C304A"/>
        </w:rPr>
        <w:t xml:space="preserve"> высокой профессиональной и психологической компетентности преподавателей.</w:t>
      </w:r>
    </w:p>
    <w:p w:rsidR="00AD6D5D" w:rsidRPr="00B33312" w:rsidRDefault="00AD6D5D" w:rsidP="00AD6D5D">
      <w:pPr>
        <w:rPr>
          <w:rFonts w:cs="Calibri"/>
          <w:color w:val="3C304A"/>
        </w:rPr>
      </w:pPr>
    </w:p>
    <w:p w:rsidR="00AD6D5D" w:rsidRPr="00B33312" w:rsidRDefault="00AD6D5D" w:rsidP="00AD6D5D">
      <w:pPr>
        <w:rPr>
          <w:rFonts w:cs="Calibri"/>
          <w:b/>
          <w:color w:val="3C304A"/>
          <w:sz w:val="24"/>
          <w:szCs w:val="24"/>
        </w:rPr>
      </w:pPr>
      <w:r w:rsidRPr="00B33312">
        <w:rPr>
          <w:rFonts w:cs="Calibri"/>
          <w:b/>
          <w:color w:val="3C304A"/>
          <w:sz w:val="24"/>
          <w:szCs w:val="24"/>
        </w:rPr>
        <w:t>Для внедрения мотивационной парадигмы и постепенного перехода к ней необходимо постоянно осуществлять работу в двух направлениях.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sym w:font="Wingdings 2" w:char="F097"/>
      </w:r>
      <w:r w:rsidRPr="00B33312">
        <w:rPr>
          <w:rFonts w:cs="Calibri"/>
          <w:b/>
          <w:color w:val="3C304A"/>
        </w:rPr>
        <w:t>1</w:t>
      </w:r>
      <w:r w:rsidRPr="00B33312">
        <w:rPr>
          <w:rFonts w:cs="Calibri"/>
          <w:color w:val="3C304A"/>
        </w:rPr>
        <w:t xml:space="preserve">. </w:t>
      </w:r>
      <w:r w:rsidRPr="00B33312">
        <w:rPr>
          <w:rFonts w:cs="Calibri"/>
          <w:b/>
          <w:color w:val="3C304A"/>
        </w:rPr>
        <w:t>Развитие личности педагога как главного инструмента воспитательного процесса</w:t>
      </w:r>
      <w:r w:rsidRPr="00B33312">
        <w:rPr>
          <w:rFonts w:cs="Calibri"/>
          <w:color w:val="3C304A"/>
        </w:rPr>
        <w:t>:</w:t>
      </w:r>
    </w:p>
    <w:p w:rsidR="00AD6D5D" w:rsidRPr="00B33312" w:rsidRDefault="00AD6D5D" w:rsidP="00AD6D5D">
      <w:pPr>
        <w:pStyle w:val="a3"/>
        <w:numPr>
          <w:ilvl w:val="0"/>
          <w:numId w:val="2"/>
        </w:numPr>
        <w:rPr>
          <w:rFonts w:cs="Calibri"/>
          <w:color w:val="3C304A"/>
        </w:rPr>
      </w:pPr>
      <w:r w:rsidRPr="00B33312">
        <w:rPr>
          <w:rFonts w:cs="Calibri"/>
          <w:color w:val="3C304A"/>
        </w:rPr>
        <w:t xml:space="preserve">наработка психологических компетенций (эмоционального интеллекта, </w:t>
      </w:r>
      <w:proofErr w:type="spellStart"/>
      <w:r w:rsidRPr="00B33312">
        <w:rPr>
          <w:rFonts w:cs="Calibri"/>
          <w:color w:val="3C304A"/>
        </w:rPr>
        <w:t>харизматичности</w:t>
      </w:r>
      <w:proofErr w:type="spellEnd"/>
      <w:r w:rsidRPr="00B33312">
        <w:rPr>
          <w:rFonts w:cs="Calibri"/>
          <w:color w:val="3C304A"/>
        </w:rPr>
        <w:t xml:space="preserve">, привлекательности и лидерских качеств, критической </w:t>
      </w:r>
      <w:proofErr w:type="spellStart"/>
      <w:r w:rsidRPr="00B33312">
        <w:rPr>
          <w:rFonts w:cs="Calibri"/>
          <w:color w:val="3C304A"/>
        </w:rPr>
        <w:t>эмпатии</w:t>
      </w:r>
      <w:proofErr w:type="spellEnd"/>
      <w:r w:rsidRPr="00B33312">
        <w:rPr>
          <w:rFonts w:cs="Calibri"/>
          <w:color w:val="3C304A"/>
        </w:rPr>
        <w:t xml:space="preserve">), </w:t>
      </w:r>
    </w:p>
    <w:p w:rsidR="00AD6D5D" w:rsidRPr="00B33312" w:rsidRDefault="00AD6D5D" w:rsidP="00AD6D5D">
      <w:pPr>
        <w:pStyle w:val="a3"/>
        <w:numPr>
          <w:ilvl w:val="0"/>
          <w:numId w:val="2"/>
        </w:numPr>
        <w:rPr>
          <w:rFonts w:cs="Calibri"/>
          <w:color w:val="3C304A"/>
        </w:rPr>
      </w:pPr>
      <w:r w:rsidRPr="00B33312">
        <w:rPr>
          <w:rFonts w:cs="Calibri"/>
          <w:color w:val="3C304A"/>
        </w:rPr>
        <w:t>знание</w:t>
      </w:r>
      <w:r>
        <w:t xml:space="preserve"> </w:t>
      </w:r>
      <w:r w:rsidRPr="00B33312">
        <w:rPr>
          <w:rFonts w:cs="Calibri"/>
          <w:color w:val="3C304A"/>
        </w:rPr>
        <w:t xml:space="preserve">базовых подсознательных процессов и механизмов, определяющих состояние, </w:t>
      </w:r>
      <w:proofErr w:type="gramStart"/>
      <w:r w:rsidRPr="00B33312">
        <w:rPr>
          <w:rFonts w:cs="Calibri"/>
          <w:color w:val="3C304A"/>
        </w:rPr>
        <w:t>настроение  и</w:t>
      </w:r>
      <w:proofErr w:type="gramEnd"/>
      <w:r w:rsidRPr="00B33312">
        <w:rPr>
          <w:rFonts w:cs="Calibri"/>
          <w:color w:val="3C304A"/>
        </w:rPr>
        <w:t xml:space="preserve"> намерения ребенка или подростка - и умение использовать это знание в педагогической работе, в выстраивании взаимоотношений с учащихся</w:t>
      </w:r>
    </w:p>
    <w:p w:rsidR="00AD6D5D" w:rsidRPr="00B33312" w:rsidRDefault="00AD6D5D" w:rsidP="00AD6D5D">
      <w:pPr>
        <w:pStyle w:val="a3"/>
        <w:numPr>
          <w:ilvl w:val="0"/>
          <w:numId w:val="2"/>
        </w:numPr>
        <w:rPr>
          <w:rFonts w:cs="Calibri"/>
          <w:color w:val="3C304A"/>
        </w:rPr>
      </w:pPr>
      <w:r w:rsidRPr="00B33312">
        <w:rPr>
          <w:rFonts w:cs="Calibri"/>
          <w:color w:val="3C304A"/>
        </w:rPr>
        <w:t>усиление личностного влияния, утверждение статуса авторитетного и компетентного наставника</w:t>
      </w:r>
    </w:p>
    <w:p w:rsidR="00AD6D5D" w:rsidRPr="00B33312" w:rsidRDefault="00AD6D5D" w:rsidP="00AD6D5D">
      <w:pPr>
        <w:rPr>
          <w:rFonts w:cs="Calibri"/>
          <w:color w:val="3C304A"/>
        </w:rPr>
      </w:pPr>
      <w:r w:rsidRPr="00B33312">
        <w:rPr>
          <w:rFonts w:cs="Calibri"/>
          <w:color w:val="3C304A"/>
        </w:rPr>
        <w:lastRenderedPageBreak/>
        <w:sym w:font="Wingdings 2" w:char="F097"/>
      </w:r>
      <w:r w:rsidRPr="00B33312">
        <w:rPr>
          <w:rFonts w:cs="Calibri"/>
          <w:b/>
          <w:color w:val="3C304A"/>
        </w:rPr>
        <w:t>2</w:t>
      </w:r>
      <w:r w:rsidRPr="00B33312">
        <w:rPr>
          <w:rFonts w:cs="Calibri"/>
          <w:color w:val="3C304A"/>
        </w:rPr>
        <w:t xml:space="preserve">. </w:t>
      </w:r>
      <w:r w:rsidRPr="00B33312">
        <w:rPr>
          <w:rFonts w:cs="Calibri"/>
          <w:b/>
          <w:color w:val="3C304A"/>
        </w:rPr>
        <w:t xml:space="preserve">Реализация педагогических </w:t>
      </w:r>
      <w:proofErr w:type="spellStart"/>
      <w:r w:rsidRPr="00B33312">
        <w:rPr>
          <w:rFonts w:cs="Calibri"/>
          <w:b/>
          <w:color w:val="3C304A"/>
        </w:rPr>
        <w:t>психотехнологий</w:t>
      </w:r>
      <w:proofErr w:type="spellEnd"/>
      <w:r w:rsidRPr="00B33312">
        <w:rPr>
          <w:rFonts w:cs="Calibri"/>
          <w:b/>
          <w:color w:val="3C304A"/>
        </w:rPr>
        <w:t xml:space="preserve"> в контексте учебного процесса</w:t>
      </w:r>
      <w:r w:rsidRPr="00B33312">
        <w:rPr>
          <w:rFonts w:cs="Calibri"/>
          <w:color w:val="3C304A"/>
        </w:rPr>
        <w:t xml:space="preserve">, выполнение обучающимися интересных, захватывающих заданий. С этой целью необходимо освоение педагогами-воспитателями и применение обучающимися игровых, театральных, художественных психотехник, а также методов глубокого самоанализа и самопознания. </w:t>
      </w:r>
    </w:p>
    <w:p w:rsidR="00AD6D5D" w:rsidRPr="00B33312" w:rsidRDefault="00AD6D5D" w:rsidP="00AD6D5D">
      <w:pPr>
        <w:contextualSpacing/>
        <w:rPr>
          <w:rFonts w:cs="Calibri"/>
          <w:b/>
          <w:color w:val="3C304A"/>
        </w:rPr>
      </w:pPr>
      <w:r w:rsidRPr="00B33312">
        <w:rPr>
          <w:rFonts w:cs="Calibri"/>
          <w:b/>
          <w:color w:val="3C304A"/>
        </w:rPr>
        <w:t>На онлайн-встрече 31.08 мы обсудим: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>Психолого-педагогические основы, принципы и подходы реализации и развития мотивационной парадигмы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 xml:space="preserve">Методологию и принципы наработки психологических компетенций педагогов-наставников 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>Базовые подсознательные процессы и механизмы ребенка или подростка – и как превратить их из проблем в ресурсы воспитания и развития личности.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 xml:space="preserve">Специфику и инструментарий контекстной реализации педагогических </w:t>
      </w:r>
      <w:proofErr w:type="spellStart"/>
      <w:r w:rsidRPr="00B33312">
        <w:rPr>
          <w:rFonts w:cs="Calibri"/>
          <w:color w:val="3C304A"/>
        </w:rPr>
        <w:t>психотехнологий</w:t>
      </w:r>
      <w:proofErr w:type="spellEnd"/>
    </w:p>
    <w:p w:rsidR="00AD6D5D" w:rsidRPr="00B33312" w:rsidRDefault="00AD6D5D" w:rsidP="00AD6D5D">
      <w:pPr>
        <w:contextualSpacing/>
        <w:rPr>
          <w:rFonts w:cs="Calibri"/>
          <w:color w:val="3C304A"/>
        </w:rPr>
      </w:pPr>
    </w:p>
    <w:p w:rsidR="00AD6D5D" w:rsidRPr="00B33312" w:rsidRDefault="00AD6D5D" w:rsidP="00AD6D5D">
      <w:pPr>
        <w:contextualSpacing/>
        <w:rPr>
          <w:rFonts w:cs="Calibri"/>
          <w:b/>
          <w:color w:val="3C304A"/>
        </w:rPr>
      </w:pPr>
      <w:r w:rsidRPr="00B33312">
        <w:rPr>
          <w:rFonts w:cs="Calibri"/>
          <w:b/>
          <w:color w:val="3C304A"/>
        </w:rPr>
        <w:t xml:space="preserve">В программе онлайн-встречи также: 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>Приветствие главы города и поздравление с началом учебного года</w:t>
      </w:r>
    </w:p>
    <w:p w:rsidR="00AD6D5D" w:rsidRPr="00B33312" w:rsidRDefault="00AD6D5D" w:rsidP="00AD6D5D">
      <w:pPr>
        <w:contextualSpacing/>
        <w:rPr>
          <w:rFonts w:cs="Calibri"/>
          <w:color w:val="3C304A"/>
        </w:rPr>
      </w:pPr>
      <w:r w:rsidRPr="00B33312">
        <w:rPr>
          <w:rFonts w:cs="Calibri"/>
          <w:color w:val="3C304A"/>
        </w:rPr>
        <w:t>Краткое упоминание об особенностях организации учебного времени.</w:t>
      </w:r>
    </w:p>
    <w:p w:rsidR="00AD6D5D" w:rsidRPr="000C1CBA" w:rsidRDefault="00AD6D5D" w:rsidP="00AD6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AD6D5D" w:rsidRPr="000C1CBA" w:rsidSect="00AD6D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E3D"/>
    <w:multiLevelType w:val="hybridMultilevel"/>
    <w:tmpl w:val="63E81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628A"/>
    <w:multiLevelType w:val="hybridMultilevel"/>
    <w:tmpl w:val="2CAAF2A6"/>
    <w:lvl w:ilvl="0" w:tplc="00E21E82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6"/>
    <w:rsid w:val="00010A9F"/>
    <w:rsid w:val="00017B29"/>
    <w:rsid w:val="00024AD3"/>
    <w:rsid w:val="00046551"/>
    <w:rsid w:val="000759D1"/>
    <w:rsid w:val="000A0456"/>
    <w:rsid w:val="000C1CBA"/>
    <w:rsid w:val="000C499C"/>
    <w:rsid w:val="000C4DFB"/>
    <w:rsid w:val="000D08D0"/>
    <w:rsid w:val="000E143D"/>
    <w:rsid w:val="000E547C"/>
    <w:rsid w:val="000E57F4"/>
    <w:rsid w:val="001541B4"/>
    <w:rsid w:val="00180F2F"/>
    <w:rsid w:val="001B04FA"/>
    <w:rsid w:val="001B66C4"/>
    <w:rsid w:val="001E4D01"/>
    <w:rsid w:val="0023099C"/>
    <w:rsid w:val="00260EE4"/>
    <w:rsid w:val="00264E9E"/>
    <w:rsid w:val="00277095"/>
    <w:rsid w:val="002821B1"/>
    <w:rsid w:val="00297551"/>
    <w:rsid w:val="003036FD"/>
    <w:rsid w:val="00321AC6"/>
    <w:rsid w:val="003250AD"/>
    <w:rsid w:val="00353B70"/>
    <w:rsid w:val="00370A5B"/>
    <w:rsid w:val="003A5B11"/>
    <w:rsid w:val="003B27FD"/>
    <w:rsid w:val="003F5FA4"/>
    <w:rsid w:val="004104D3"/>
    <w:rsid w:val="00433291"/>
    <w:rsid w:val="00476A57"/>
    <w:rsid w:val="0047767F"/>
    <w:rsid w:val="004D541B"/>
    <w:rsid w:val="004F3DD4"/>
    <w:rsid w:val="00507450"/>
    <w:rsid w:val="00586160"/>
    <w:rsid w:val="0058781E"/>
    <w:rsid w:val="00611D6A"/>
    <w:rsid w:val="00657595"/>
    <w:rsid w:val="00712F5D"/>
    <w:rsid w:val="007732C9"/>
    <w:rsid w:val="0078350B"/>
    <w:rsid w:val="00785A0C"/>
    <w:rsid w:val="007A1965"/>
    <w:rsid w:val="007C4120"/>
    <w:rsid w:val="00814666"/>
    <w:rsid w:val="008224AB"/>
    <w:rsid w:val="00850BC8"/>
    <w:rsid w:val="008533D6"/>
    <w:rsid w:val="008A66F6"/>
    <w:rsid w:val="008E5C33"/>
    <w:rsid w:val="008F0C42"/>
    <w:rsid w:val="00A45D79"/>
    <w:rsid w:val="00A542BD"/>
    <w:rsid w:val="00A555F6"/>
    <w:rsid w:val="00A600A2"/>
    <w:rsid w:val="00AA3E91"/>
    <w:rsid w:val="00AC269A"/>
    <w:rsid w:val="00AD1D53"/>
    <w:rsid w:val="00AD6D5D"/>
    <w:rsid w:val="00B46493"/>
    <w:rsid w:val="00B50ED9"/>
    <w:rsid w:val="00BE74A7"/>
    <w:rsid w:val="00BF3F4A"/>
    <w:rsid w:val="00C23479"/>
    <w:rsid w:val="00C427E4"/>
    <w:rsid w:val="00C51752"/>
    <w:rsid w:val="00CA1E59"/>
    <w:rsid w:val="00CB1903"/>
    <w:rsid w:val="00CB500C"/>
    <w:rsid w:val="00CE7EB4"/>
    <w:rsid w:val="00D24438"/>
    <w:rsid w:val="00D30EE7"/>
    <w:rsid w:val="00D6137A"/>
    <w:rsid w:val="00D81674"/>
    <w:rsid w:val="00DA1E8F"/>
    <w:rsid w:val="00DE3590"/>
    <w:rsid w:val="00E3015A"/>
    <w:rsid w:val="00E32AFF"/>
    <w:rsid w:val="00E412E7"/>
    <w:rsid w:val="00E530D1"/>
    <w:rsid w:val="00E57E33"/>
    <w:rsid w:val="00E82D37"/>
    <w:rsid w:val="00EB22FD"/>
    <w:rsid w:val="00ED5953"/>
    <w:rsid w:val="00F31090"/>
    <w:rsid w:val="00F76B04"/>
    <w:rsid w:val="00FA7F68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6664-6A6B-45AD-A8D4-1CD9621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A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76A57"/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47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600A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6">
    <w:name w:val="Без интервала Знак"/>
    <w:link w:val="a5"/>
    <w:uiPriority w:val="1"/>
    <w:rsid w:val="00A600A2"/>
    <w:rPr>
      <w:rFonts w:ascii="Times New Roman" w:eastAsia="Calibri" w:hAnsi="Times New Roman" w:cs="Times New Roman"/>
    </w:rPr>
  </w:style>
  <w:style w:type="table" w:styleId="a7">
    <w:name w:val="Table Grid"/>
    <w:basedOn w:val="a1"/>
    <w:uiPriority w:val="59"/>
    <w:rsid w:val="00A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50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C499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21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21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Poly-10</dc:creator>
  <cp:keywords/>
  <dc:description/>
  <cp:lastModifiedBy>Яблоков Александр Иванович</cp:lastModifiedBy>
  <cp:revision>2</cp:revision>
  <cp:lastPrinted>2020-08-25T10:14:00Z</cp:lastPrinted>
  <dcterms:created xsi:type="dcterms:W3CDTF">2020-08-28T11:57:00Z</dcterms:created>
  <dcterms:modified xsi:type="dcterms:W3CDTF">2020-08-28T11:57:00Z</dcterms:modified>
</cp:coreProperties>
</file>