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04B3" w:rsidRPr="002C04B3" w:rsidRDefault="002C04B3" w:rsidP="002C04B3">
      <w:pPr>
        <w:pageBreakBefore/>
        <w:ind w:left="6373"/>
        <w:rPr>
          <w:sz w:val="22"/>
          <w:szCs w:val="22"/>
        </w:rPr>
      </w:pPr>
      <w:r w:rsidRPr="002C04B3">
        <w:rPr>
          <w:sz w:val="22"/>
          <w:szCs w:val="22"/>
        </w:rPr>
        <w:t>Приложение 1 к приказу</w:t>
      </w:r>
    </w:p>
    <w:p w:rsidR="002C04B3" w:rsidRPr="002C04B3" w:rsidRDefault="002C04B3" w:rsidP="002C04B3">
      <w:pPr>
        <w:ind w:left="6372"/>
        <w:rPr>
          <w:sz w:val="22"/>
          <w:szCs w:val="22"/>
        </w:rPr>
      </w:pPr>
      <w:r w:rsidRPr="002C04B3">
        <w:rPr>
          <w:sz w:val="22"/>
          <w:szCs w:val="22"/>
        </w:rPr>
        <w:t>ДО города Мегиона</w:t>
      </w:r>
    </w:p>
    <w:p w:rsidR="002C04B3" w:rsidRPr="002C04B3" w:rsidRDefault="002C04B3" w:rsidP="002C04B3">
      <w:pPr>
        <w:ind w:left="5664" w:firstLine="708"/>
        <w:rPr>
          <w:sz w:val="22"/>
          <w:szCs w:val="22"/>
        </w:rPr>
      </w:pPr>
      <w:r>
        <w:rPr>
          <w:sz w:val="22"/>
          <w:szCs w:val="22"/>
        </w:rPr>
        <w:t xml:space="preserve"> от «03» __06</w:t>
      </w:r>
      <w:r w:rsidRPr="002C04B3">
        <w:rPr>
          <w:sz w:val="22"/>
          <w:szCs w:val="22"/>
        </w:rPr>
        <w:t>_ 2022 № _</w:t>
      </w:r>
      <w:r>
        <w:rPr>
          <w:sz w:val="22"/>
          <w:szCs w:val="22"/>
        </w:rPr>
        <w:t>295-О</w:t>
      </w:r>
      <w:r w:rsidRPr="002C04B3">
        <w:rPr>
          <w:sz w:val="22"/>
          <w:szCs w:val="22"/>
        </w:rPr>
        <w:t>_</w:t>
      </w:r>
    </w:p>
    <w:p w:rsidR="002C04B3" w:rsidRPr="002C04B3" w:rsidRDefault="002C04B3" w:rsidP="002C04B3">
      <w:pPr>
        <w:rPr>
          <w:sz w:val="22"/>
          <w:szCs w:val="22"/>
        </w:rPr>
      </w:pPr>
    </w:p>
    <w:p w:rsidR="002C04B3" w:rsidRPr="002C04B3" w:rsidRDefault="002C04B3" w:rsidP="002C04B3">
      <w:pPr>
        <w:rPr>
          <w:sz w:val="24"/>
          <w:szCs w:val="24"/>
        </w:rPr>
      </w:pPr>
    </w:p>
    <w:p w:rsidR="002C04B3" w:rsidRPr="002C04B3" w:rsidRDefault="002C04B3" w:rsidP="002C04B3">
      <w:pPr>
        <w:jc w:val="center"/>
        <w:rPr>
          <w:b/>
          <w:sz w:val="24"/>
          <w:szCs w:val="24"/>
        </w:rPr>
      </w:pPr>
      <w:r w:rsidRPr="002C04B3">
        <w:rPr>
          <w:b/>
          <w:sz w:val="24"/>
          <w:szCs w:val="24"/>
        </w:rPr>
        <w:t xml:space="preserve">Положение о проведении муниципального конкурса  </w:t>
      </w:r>
    </w:p>
    <w:p w:rsidR="002C04B3" w:rsidRPr="002C04B3" w:rsidRDefault="002C04B3" w:rsidP="002C04B3">
      <w:pPr>
        <w:jc w:val="center"/>
        <w:rPr>
          <w:b/>
          <w:sz w:val="24"/>
          <w:szCs w:val="24"/>
        </w:rPr>
      </w:pPr>
      <w:r w:rsidRPr="002C04B3">
        <w:rPr>
          <w:b/>
          <w:sz w:val="24"/>
          <w:szCs w:val="24"/>
        </w:rPr>
        <w:t>методических материалов учителей-предметников по вопросам формирования             и оценке функциональной грамотности обучающихся общеобразовательных организаций города Мегиона, подведомственных департаменту образования администрации города Мегиона в 2022 году</w:t>
      </w:r>
    </w:p>
    <w:p w:rsidR="002C04B3" w:rsidRPr="002C04B3" w:rsidRDefault="002C04B3" w:rsidP="002C04B3">
      <w:pPr>
        <w:jc w:val="center"/>
        <w:rPr>
          <w:sz w:val="24"/>
          <w:szCs w:val="24"/>
        </w:rPr>
      </w:pPr>
    </w:p>
    <w:p w:rsidR="002C04B3" w:rsidRPr="002C04B3" w:rsidRDefault="002C04B3" w:rsidP="002C04B3">
      <w:pPr>
        <w:jc w:val="center"/>
        <w:rPr>
          <w:b/>
          <w:sz w:val="24"/>
          <w:szCs w:val="24"/>
        </w:rPr>
      </w:pPr>
      <w:r w:rsidRPr="002C04B3">
        <w:rPr>
          <w:b/>
          <w:sz w:val="24"/>
          <w:szCs w:val="24"/>
          <w:lang w:val="en-US"/>
        </w:rPr>
        <w:t>I</w:t>
      </w:r>
      <w:r w:rsidRPr="002C04B3">
        <w:rPr>
          <w:b/>
          <w:sz w:val="24"/>
          <w:szCs w:val="24"/>
        </w:rPr>
        <w:t>.Общие положения</w:t>
      </w:r>
    </w:p>
    <w:p w:rsidR="002C04B3" w:rsidRPr="002C04B3" w:rsidRDefault="002C04B3" w:rsidP="002C04B3">
      <w:pPr>
        <w:ind w:firstLine="709"/>
        <w:jc w:val="both"/>
        <w:rPr>
          <w:sz w:val="24"/>
          <w:szCs w:val="24"/>
        </w:rPr>
      </w:pPr>
      <w:r w:rsidRPr="002C04B3">
        <w:rPr>
          <w:sz w:val="24"/>
          <w:szCs w:val="24"/>
        </w:rPr>
        <w:t>1.1.Порядок определяет проведение муниципального конкурса методических материалов учителей-предметников, транслирующих успешные педагогические практики по</w:t>
      </w:r>
      <w:r w:rsidRPr="002C04B3">
        <w:rPr>
          <w:sz w:val="24"/>
          <w:szCs w:val="24"/>
        </w:rPr>
        <w:tab/>
        <w:t xml:space="preserve"> формированию</w:t>
      </w:r>
      <w:r w:rsidRPr="002C04B3">
        <w:rPr>
          <w:sz w:val="24"/>
          <w:szCs w:val="24"/>
        </w:rPr>
        <w:tab/>
        <w:t>и</w:t>
      </w:r>
      <w:r w:rsidRPr="002C04B3">
        <w:rPr>
          <w:sz w:val="24"/>
          <w:szCs w:val="24"/>
        </w:rPr>
        <w:tab/>
        <w:t>оценке функциональной грамотности обучающихся общеобразовательных организаций, подведомственных департаменту образования администрации города в 2022 году (далее – Конкурс).</w:t>
      </w:r>
    </w:p>
    <w:p w:rsidR="002C04B3" w:rsidRPr="002C04B3" w:rsidRDefault="002C04B3" w:rsidP="002C04B3">
      <w:pPr>
        <w:ind w:firstLine="709"/>
        <w:jc w:val="both"/>
        <w:rPr>
          <w:sz w:val="24"/>
          <w:szCs w:val="24"/>
        </w:rPr>
      </w:pPr>
      <w:r w:rsidRPr="002C04B3">
        <w:rPr>
          <w:sz w:val="24"/>
          <w:szCs w:val="24"/>
        </w:rPr>
        <w:t>1.2.Организаторами муниципального Конкурса являются департамент образования администрации города и муниципальное казенное учреждение «Ц</w:t>
      </w:r>
      <w:bookmarkStart w:id="0" w:name="_GoBack"/>
      <w:bookmarkEnd w:id="0"/>
      <w:r w:rsidRPr="002C04B3">
        <w:rPr>
          <w:sz w:val="24"/>
          <w:szCs w:val="24"/>
        </w:rPr>
        <w:t>ентр развития образования» города Мегиона.</w:t>
      </w:r>
    </w:p>
    <w:p w:rsidR="002C04B3" w:rsidRPr="002C04B3" w:rsidRDefault="002C04B3" w:rsidP="002C04B3">
      <w:pPr>
        <w:pStyle w:val="a0"/>
        <w:shd w:val="clear" w:color="auto" w:fill="auto"/>
        <w:tabs>
          <w:tab w:val="right" w:pos="935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1.3.Участниками Конкурса являются педагогические работники общеобразовательных организаций, подведомственных департаменту образования администрации города.</w:t>
      </w:r>
    </w:p>
    <w:p w:rsidR="002C04B3" w:rsidRPr="002C04B3" w:rsidRDefault="002C04B3" w:rsidP="002C04B3">
      <w:pPr>
        <w:pStyle w:val="a0"/>
        <w:shd w:val="clear" w:color="auto" w:fill="auto"/>
        <w:tabs>
          <w:tab w:val="right" w:pos="935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2C04B3" w:rsidRPr="002C04B3" w:rsidRDefault="002C04B3" w:rsidP="002C04B3">
      <w:pPr>
        <w:ind w:firstLine="709"/>
        <w:jc w:val="center"/>
        <w:rPr>
          <w:b/>
          <w:sz w:val="24"/>
          <w:szCs w:val="24"/>
        </w:rPr>
      </w:pPr>
      <w:r w:rsidRPr="002C04B3">
        <w:rPr>
          <w:b/>
          <w:sz w:val="24"/>
          <w:szCs w:val="24"/>
          <w:lang w:val="en-US"/>
        </w:rPr>
        <w:t>II</w:t>
      </w:r>
      <w:r w:rsidRPr="002C04B3">
        <w:rPr>
          <w:b/>
          <w:sz w:val="24"/>
          <w:szCs w:val="24"/>
        </w:rPr>
        <w:t>.Цели и задачи Конкурса</w:t>
      </w:r>
    </w:p>
    <w:p w:rsidR="002C04B3" w:rsidRPr="002C04B3" w:rsidRDefault="002C04B3" w:rsidP="002C04B3">
      <w:pPr>
        <w:pStyle w:val="a0"/>
        <w:shd w:val="clear" w:color="auto" w:fill="auto"/>
        <w:tabs>
          <w:tab w:val="right" w:pos="9356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2.1.Цель Конкурса - выявление и распространение</w:t>
      </w:r>
      <w:r w:rsidRPr="002C04B3">
        <w:rPr>
          <w:rFonts w:ascii="Times New Roman" w:hAnsi="Times New Roman" w:cs="Times New Roman"/>
          <w:sz w:val="24"/>
          <w:szCs w:val="24"/>
        </w:rPr>
        <w:tab/>
        <w:t>успешных педагогических практик по формированию и оценке функциональной грамотности обучающихся общеобразовательных</w:t>
      </w:r>
      <w:r w:rsidRPr="002C04B3">
        <w:rPr>
          <w:rFonts w:ascii="Times New Roman" w:hAnsi="Times New Roman" w:cs="Times New Roman"/>
          <w:sz w:val="24"/>
          <w:szCs w:val="24"/>
        </w:rPr>
        <w:tab/>
        <w:t>организаций, подведомственных департаменту образования города.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ab/>
        <w:t>2.2.Задачи Конкурса:</w:t>
      </w:r>
    </w:p>
    <w:p w:rsidR="002C04B3" w:rsidRPr="002C04B3" w:rsidRDefault="002C04B3" w:rsidP="002C04B3">
      <w:pPr>
        <w:pStyle w:val="a0"/>
        <w:shd w:val="clear" w:color="auto" w:fill="auto"/>
        <w:spacing w:line="240" w:lineRule="auto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актуализация профессиональной деятельности педагогических работников общеобразовательных организаций, подведомственных департаменту образования администрации города, по формированию и оценке функциональной грамотности обучающихся как одного из приоритетных показателей качества образования;</w:t>
      </w:r>
    </w:p>
    <w:p w:rsidR="002C04B3" w:rsidRPr="002C04B3" w:rsidRDefault="002C04B3" w:rsidP="002C04B3">
      <w:pPr>
        <w:pStyle w:val="a0"/>
        <w:shd w:val="clear" w:color="auto" w:fill="auto"/>
        <w:spacing w:line="240" w:lineRule="auto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выявление и методическое сопровождение педагогических работников, разрабатывающих инновационные идеи и практики в сфере развития функциональной грамотности обучающихся;</w:t>
      </w:r>
    </w:p>
    <w:p w:rsidR="002C04B3" w:rsidRPr="002C04B3" w:rsidRDefault="002C04B3" w:rsidP="002C04B3">
      <w:pPr>
        <w:pStyle w:val="a0"/>
        <w:shd w:val="clear" w:color="auto" w:fill="auto"/>
        <w:spacing w:line="240" w:lineRule="auto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создание банка методических материалов по формированию и оценке функциональной грамотности обучающихся;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2214"/>
          <w:tab w:val="center" w:pos="5986"/>
          <w:tab w:val="right" w:pos="9749"/>
        </w:tabs>
        <w:spacing w:line="240" w:lineRule="auto"/>
        <w:ind w:left="20" w:right="40" w:firstLine="720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трансляция лучших практик по формированию и оценке функциональной грамотности</w:t>
      </w:r>
      <w:r w:rsidRPr="002C04B3">
        <w:rPr>
          <w:rFonts w:ascii="Times New Roman" w:hAnsi="Times New Roman" w:cs="Times New Roman"/>
          <w:sz w:val="24"/>
          <w:szCs w:val="24"/>
        </w:rPr>
        <w:tab/>
        <w:t>обучающихся</w:t>
      </w:r>
      <w:r w:rsidRPr="002C04B3">
        <w:rPr>
          <w:rFonts w:ascii="Times New Roman" w:hAnsi="Times New Roman" w:cs="Times New Roman"/>
          <w:sz w:val="24"/>
          <w:szCs w:val="24"/>
        </w:rPr>
        <w:tab/>
        <w:t>общеобразовательных</w:t>
      </w:r>
      <w:r w:rsidRPr="002C04B3">
        <w:rPr>
          <w:rFonts w:ascii="Times New Roman" w:hAnsi="Times New Roman" w:cs="Times New Roman"/>
          <w:sz w:val="24"/>
          <w:szCs w:val="24"/>
        </w:rPr>
        <w:tab/>
        <w:t>организаций,</w:t>
      </w:r>
    </w:p>
    <w:p w:rsidR="002C04B3" w:rsidRPr="002C04B3" w:rsidRDefault="002C04B3" w:rsidP="002C04B3">
      <w:pPr>
        <w:pStyle w:val="a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подведомственных департаменту образования администрации города.</w:t>
      </w:r>
    </w:p>
    <w:p w:rsidR="002C04B3" w:rsidRPr="002C04B3" w:rsidRDefault="002C04B3" w:rsidP="002C04B3">
      <w:pPr>
        <w:ind w:firstLine="709"/>
        <w:jc w:val="both"/>
        <w:rPr>
          <w:sz w:val="24"/>
          <w:szCs w:val="24"/>
        </w:rPr>
      </w:pPr>
    </w:p>
    <w:p w:rsidR="002C04B3" w:rsidRPr="002C04B3" w:rsidRDefault="002C04B3" w:rsidP="002C04B3">
      <w:pPr>
        <w:ind w:firstLine="709"/>
        <w:jc w:val="center"/>
        <w:rPr>
          <w:b/>
          <w:sz w:val="24"/>
          <w:szCs w:val="24"/>
        </w:rPr>
      </w:pPr>
      <w:r w:rsidRPr="002C04B3">
        <w:rPr>
          <w:b/>
          <w:sz w:val="24"/>
          <w:szCs w:val="24"/>
          <w:lang w:val="en-US"/>
        </w:rPr>
        <w:t>III</w:t>
      </w:r>
      <w:r w:rsidRPr="002C04B3">
        <w:rPr>
          <w:b/>
          <w:sz w:val="24"/>
          <w:szCs w:val="24"/>
        </w:rPr>
        <w:t>.Сроки и порядок проведения Конкурса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709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ab/>
        <w:t>3.1.Конкурс проводится с 01.06. по 30.06.2022 года.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1417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3.2.Для участия в Конкурсе участнику необходимо до 25.06.2022 направить                     в муниципальное казенное учреждение «Центр развития образования» следующие конкурсные материалы и документы:</w:t>
      </w:r>
    </w:p>
    <w:p w:rsidR="002C04B3" w:rsidRPr="002C04B3" w:rsidRDefault="002C04B3" w:rsidP="002C04B3">
      <w:pPr>
        <w:pStyle w:val="a0"/>
        <w:numPr>
          <w:ilvl w:val="0"/>
          <w:numId w:val="1"/>
        </w:numPr>
        <w:shd w:val="clear" w:color="auto" w:fill="auto"/>
        <w:tabs>
          <w:tab w:val="left" w:pos="734"/>
        </w:tabs>
        <w:spacing w:line="240" w:lineRule="auto"/>
        <w:ind w:left="20" w:firstLine="380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заявку по установленной форме (приложение 1 к Положению);</w:t>
      </w:r>
    </w:p>
    <w:p w:rsidR="002C04B3" w:rsidRPr="002C04B3" w:rsidRDefault="002C04B3" w:rsidP="002C04B3">
      <w:pPr>
        <w:pStyle w:val="a0"/>
        <w:numPr>
          <w:ilvl w:val="0"/>
          <w:numId w:val="1"/>
        </w:numPr>
        <w:shd w:val="clear" w:color="auto" w:fill="auto"/>
        <w:tabs>
          <w:tab w:val="left" w:pos="734"/>
        </w:tabs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согласие на обработку персональных данных (приложение 2 к Положению);</w:t>
      </w:r>
    </w:p>
    <w:p w:rsidR="002C04B3" w:rsidRPr="002C04B3" w:rsidRDefault="002C04B3" w:rsidP="002C04B3">
      <w:pPr>
        <w:pStyle w:val="a0"/>
        <w:numPr>
          <w:ilvl w:val="0"/>
          <w:numId w:val="1"/>
        </w:numPr>
        <w:shd w:val="clear" w:color="auto" w:fill="auto"/>
        <w:tabs>
          <w:tab w:val="left" w:pos="734"/>
        </w:tabs>
        <w:spacing w:line="240" w:lineRule="auto"/>
        <w:ind w:left="20" w:right="20" w:firstLine="380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методические материалы в электронном виде в соответствии с требованиями (приложение 3 к Положению) по тематическим направлениям «Читательская грамотность», «Естественно-научная грамотность», «Финансовая грамотность», «Глобальные компетенции», «Креативное мышление».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709"/>
        </w:tabs>
        <w:spacing w:line="240" w:lineRule="auto"/>
        <w:ind w:right="20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lastRenderedPageBreak/>
        <w:tab/>
        <w:t>3.3.Все представленные конкурсные материалы проходят проверку в системе «Антиплагиат. ВУЗ» и допускаются к участию в Конкурсе при наличии не менее 60% оригинального текста.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709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 xml:space="preserve">3.4.С 25.06. по 29.06.2022  конкурсная комиссия, утвержденная приказом департамента образования администрации города Мегиона  (приложение 2 к приказу) оценивает представленные работы по установленным критериям. 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1417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3.5.Муниципальное казенное учреждение «Центр развития образования» (далее МКУ «ЦРО») осуществляет: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1417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организационно-методическое и экспертное сопровождение Конкурса;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1417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приёмку конкурсных материалов и проверку их соответствия требованиям Положения;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934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формирование списков участников Конкурса, победителей и призеров;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934"/>
        </w:tabs>
        <w:spacing w:line="240" w:lineRule="auto"/>
        <w:ind w:left="720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размещение результатов Конкурса на официальном сайте организации;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9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проверку конкурсных работ в системе «Антиплагиат. ВУЗ», (МКУ «ЦРО» имеет право отклонить конкурсную работу после проверки в системе «Антиплагиат. ВУЗ» если оригинальность работы составляет менее 60 %);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9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направление методических материалов победителей и призеров в АУ «Институт развития образования» в срок до 30.06.2022.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1399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3.6.В приеме конкурсных материалов может быть отказано в случае несоответствия представленных документов требованиям настоящего Положения, представления документов не в полном объеме или оформленных с нарушением требований к конкурсным материалам.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9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3.7.Для проведения оценки работ участников Конкурса формируется конкурсная комиссия.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934"/>
        </w:tabs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3.8.Конкурсная комиссия осуществляет: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993"/>
        </w:tabs>
        <w:spacing w:line="240" w:lineRule="auto"/>
        <w:ind w:left="700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оценку конкурсных материалов;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принятие различные организационных решений по вопросам, связанным                            с проведением Конкурса;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 xml:space="preserve">оценивание конкурсных материалов участников Конкурса, в соответствии                       с приложениями 3, 4 по итоговой сумме баллов. 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подведение итогов, принятие решения о победителях и призерах Конкурса.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993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3.9.Представленные на Конкурс материалы заявителям не возвращаются.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993"/>
        </w:tabs>
        <w:spacing w:line="240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C04B3" w:rsidRPr="002C04B3" w:rsidRDefault="002C04B3" w:rsidP="002C04B3">
      <w:pPr>
        <w:pStyle w:val="a0"/>
        <w:shd w:val="clear" w:color="auto" w:fill="auto"/>
        <w:tabs>
          <w:tab w:val="left" w:pos="993"/>
        </w:tabs>
        <w:spacing w:line="240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B3">
        <w:rPr>
          <w:rFonts w:ascii="Times New Roman" w:hAnsi="Times New Roman" w:cs="Times New Roman"/>
          <w:b/>
          <w:sz w:val="24"/>
          <w:szCs w:val="24"/>
          <w:lang w:val="en-US"/>
        </w:rPr>
        <w:t>IV</w:t>
      </w:r>
      <w:r w:rsidRPr="002C04B3">
        <w:rPr>
          <w:rFonts w:ascii="Times New Roman" w:hAnsi="Times New Roman" w:cs="Times New Roman"/>
          <w:b/>
          <w:sz w:val="24"/>
          <w:szCs w:val="24"/>
        </w:rPr>
        <w:t>.Участники Конкурса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1399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4.1.К участию в Конкурсе допускаются педагоги общеобразовательных организаций, подведомственных департаменту образования администрации города Мегиона.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1399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4.2.Участие в Конкурсе индивидуальное.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1399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</w:p>
    <w:p w:rsidR="002C04B3" w:rsidRPr="002C04B3" w:rsidRDefault="002C04B3" w:rsidP="002C04B3">
      <w:pPr>
        <w:pStyle w:val="a0"/>
        <w:shd w:val="clear" w:color="auto" w:fill="auto"/>
        <w:tabs>
          <w:tab w:val="left" w:pos="1399"/>
        </w:tabs>
        <w:spacing w:line="240" w:lineRule="auto"/>
        <w:ind w:right="20"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C04B3">
        <w:rPr>
          <w:rFonts w:ascii="Times New Roman" w:hAnsi="Times New Roman" w:cs="Times New Roman"/>
          <w:b/>
          <w:sz w:val="24"/>
          <w:szCs w:val="24"/>
          <w:lang w:val="en-US"/>
        </w:rPr>
        <w:t>V</w:t>
      </w:r>
      <w:r w:rsidRPr="002C04B3">
        <w:rPr>
          <w:rFonts w:ascii="Times New Roman" w:hAnsi="Times New Roman" w:cs="Times New Roman"/>
          <w:b/>
          <w:sz w:val="24"/>
          <w:szCs w:val="24"/>
        </w:rPr>
        <w:t>.</w:t>
      </w:r>
      <w:bookmarkStart w:id="1" w:name="bookmark3"/>
      <w:r w:rsidRPr="002C04B3">
        <w:rPr>
          <w:rFonts w:ascii="Times New Roman" w:hAnsi="Times New Roman" w:cs="Times New Roman"/>
          <w:b/>
          <w:sz w:val="24"/>
          <w:szCs w:val="24"/>
        </w:rPr>
        <w:t>Подведение итогов Конкурса</w:t>
      </w:r>
      <w:bookmarkEnd w:id="1"/>
    </w:p>
    <w:p w:rsidR="002C04B3" w:rsidRPr="002C04B3" w:rsidRDefault="002C04B3" w:rsidP="002C04B3">
      <w:pPr>
        <w:pStyle w:val="a0"/>
        <w:shd w:val="clear" w:color="auto" w:fill="auto"/>
        <w:tabs>
          <w:tab w:val="left" w:pos="1399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5.1.По результатам Конкурса комиссия определяет победителя (I место) и призеров Конкурса (II и III место).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1399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</w:pPr>
      <w:r w:rsidRPr="002C04B3">
        <w:rPr>
          <w:rFonts w:ascii="Times New Roman" w:hAnsi="Times New Roman" w:cs="Times New Roman"/>
          <w:sz w:val="24"/>
          <w:szCs w:val="24"/>
        </w:rPr>
        <w:t>5.2.Результаты Конкурса утверждаются приказом департамента образования администрации города.</w:t>
      </w:r>
    </w:p>
    <w:p w:rsidR="002C04B3" w:rsidRPr="002C04B3" w:rsidRDefault="002C04B3" w:rsidP="002C04B3">
      <w:pPr>
        <w:pStyle w:val="a0"/>
        <w:shd w:val="clear" w:color="auto" w:fill="auto"/>
        <w:tabs>
          <w:tab w:val="left" w:pos="1399"/>
        </w:tabs>
        <w:spacing w:line="240" w:lineRule="auto"/>
        <w:ind w:right="20" w:firstLine="709"/>
        <w:rPr>
          <w:rFonts w:ascii="Times New Roman" w:hAnsi="Times New Roman" w:cs="Times New Roman"/>
          <w:sz w:val="24"/>
          <w:szCs w:val="24"/>
        </w:rPr>
        <w:sectPr w:rsidR="002C04B3" w:rsidRPr="002C04B3" w:rsidSect="0076262D">
          <w:pgSz w:w="11909" w:h="16838"/>
          <w:pgMar w:top="1134" w:right="850" w:bottom="1134" w:left="1701" w:header="0" w:footer="3" w:gutter="0"/>
          <w:cols w:space="720"/>
          <w:noEndnote/>
          <w:docGrid w:linePitch="360"/>
        </w:sectPr>
      </w:pPr>
      <w:r w:rsidRPr="002C04B3">
        <w:rPr>
          <w:rFonts w:ascii="Times New Roman" w:hAnsi="Times New Roman" w:cs="Times New Roman"/>
          <w:sz w:val="24"/>
          <w:szCs w:val="24"/>
        </w:rPr>
        <w:t>5.3.По результатам конкурсного отбора методические материалы победителей              и призеров направляются в АУ «Институт развития образования» для размещения                       в электронном сборнике успешных практик учителей- предметников общеобразовательных организаций Ханты-Мансийского автономного округа - Югры» и в сетевом                      научно-методическом журнале «Образование Югории».</w:t>
      </w:r>
    </w:p>
    <w:p w:rsidR="002C04B3" w:rsidRPr="002C04B3" w:rsidRDefault="002C04B3" w:rsidP="002C04B3">
      <w:pPr>
        <w:pStyle w:val="30"/>
        <w:shd w:val="clear" w:color="auto" w:fill="auto"/>
        <w:spacing w:line="240" w:lineRule="auto"/>
        <w:ind w:left="20"/>
        <w:rPr>
          <w:rFonts w:ascii="Times New Roman" w:hAnsi="Times New Roman" w:cs="Times New Roman"/>
          <w:sz w:val="24"/>
          <w:szCs w:val="24"/>
        </w:rPr>
      </w:pPr>
    </w:p>
    <w:p w:rsidR="00312120" w:rsidRPr="002C04B3" w:rsidRDefault="002C04B3" w:rsidP="002C04B3">
      <w:pPr>
        <w:rPr>
          <w:sz w:val="24"/>
          <w:szCs w:val="24"/>
        </w:rPr>
      </w:pPr>
    </w:p>
    <w:sectPr w:rsidR="00312120" w:rsidRPr="002C04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6B161F1"/>
    <w:multiLevelType w:val="multilevel"/>
    <w:tmpl w:val="2ACAD5C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4B3"/>
    <w:rsid w:val="002C04B3"/>
    <w:rsid w:val="00390C46"/>
    <w:rsid w:val="004D19E6"/>
    <w:rsid w:val="00573DD4"/>
    <w:rsid w:val="00677041"/>
    <w:rsid w:val="00BF42C4"/>
    <w:rsid w:val="00EC5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9B328A-D878-46D8-8E97-618F1DD9C2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C04B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Heading1">
    <w:name w:val="heading 1"/>
    <w:basedOn w:val="Normal"/>
    <w:link w:val="Heading1Char"/>
    <w:uiPriority w:val="9"/>
    <w:qFormat/>
    <w:rsid w:val="00EC584B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nhideWhenUsed/>
    <w:qFormat/>
    <w:rsid w:val="00EC584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C584B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C584B"/>
    <w:pPr>
      <w:keepNext/>
      <w:keepLines/>
      <w:spacing w:before="40" w:line="259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C584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Heading2Char">
    <w:name w:val="Heading 2 Char"/>
    <w:basedOn w:val="DefaultParagraphFont"/>
    <w:link w:val="Heading2"/>
    <w:rsid w:val="00EC584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EC584B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EC584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Strong">
    <w:name w:val="Strong"/>
    <w:uiPriority w:val="22"/>
    <w:qFormat/>
    <w:rsid w:val="00EC584B"/>
    <w:rPr>
      <w:b/>
      <w:bCs/>
    </w:rPr>
  </w:style>
  <w:style w:type="character" w:styleId="Emphasis">
    <w:name w:val="Emphasis"/>
    <w:uiPriority w:val="20"/>
    <w:qFormat/>
    <w:rsid w:val="00EC584B"/>
    <w:rPr>
      <w:i/>
      <w:iCs/>
    </w:rPr>
  </w:style>
  <w:style w:type="paragraph" w:styleId="NoSpacing">
    <w:name w:val="No Spacing"/>
    <w:aliases w:val="основа,Без интервала1,осно"/>
    <w:link w:val="NoSpacingChar"/>
    <w:uiPriority w:val="1"/>
    <w:qFormat/>
    <w:rsid w:val="00EC584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NoSpacingChar">
    <w:name w:val="No Spacing Char"/>
    <w:aliases w:val="основа Char,Без интервала1 Char,осно Char"/>
    <w:link w:val="NoSpacing"/>
    <w:uiPriority w:val="1"/>
    <w:locked/>
    <w:rsid w:val="00EC584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ListParagraph">
    <w:name w:val="List Paragraph"/>
    <w:basedOn w:val="Normal"/>
    <w:uiPriority w:val="34"/>
    <w:qFormat/>
    <w:rsid w:val="00EC584B"/>
    <w:pPr>
      <w:ind w:left="720"/>
      <w:contextualSpacing/>
    </w:pPr>
  </w:style>
  <w:style w:type="character" w:customStyle="1" w:styleId="a">
    <w:name w:val="Основной текст_"/>
    <w:basedOn w:val="DefaultParagraphFont"/>
    <w:link w:val="a0"/>
    <w:rsid w:val="002C04B3"/>
    <w:rPr>
      <w:sz w:val="27"/>
      <w:szCs w:val="27"/>
      <w:shd w:val="clear" w:color="auto" w:fill="FFFFFF"/>
    </w:rPr>
  </w:style>
  <w:style w:type="paragraph" w:customStyle="1" w:styleId="a0">
    <w:name w:val="Основной текст"/>
    <w:basedOn w:val="Normal"/>
    <w:link w:val="a"/>
    <w:rsid w:val="002C04B3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7"/>
      <w:szCs w:val="27"/>
      <w:lang w:eastAsia="en-US"/>
    </w:rPr>
  </w:style>
  <w:style w:type="character" w:customStyle="1" w:styleId="3">
    <w:name w:val="Основной текст (3)_"/>
    <w:basedOn w:val="DefaultParagraphFont"/>
    <w:link w:val="30"/>
    <w:rsid w:val="002C04B3"/>
    <w:rPr>
      <w:b/>
      <w:bCs/>
      <w:sz w:val="23"/>
      <w:szCs w:val="23"/>
      <w:shd w:val="clear" w:color="auto" w:fill="FFFFFF"/>
    </w:rPr>
  </w:style>
  <w:style w:type="paragraph" w:customStyle="1" w:styleId="30">
    <w:name w:val="Основной текст (3)"/>
    <w:basedOn w:val="Normal"/>
    <w:link w:val="3"/>
    <w:rsid w:val="002C04B3"/>
    <w:pPr>
      <w:widowControl w:val="0"/>
      <w:shd w:val="clear" w:color="auto" w:fill="FFFFFF"/>
      <w:spacing w:line="317" w:lineRule="exact"/>
      <w:jc w:val="center"/>
    </w:pPr>
    <w:rPr>
      <w:rFonts w:asciiTheme="minorHAnsi" w:eastAsiaTheme="minorHAnsi" w:hAnsiTheme="minorHAnsi" w:cstheme="minorBidi"/>
      <w:b/>
      <w:bCs/>
      <w:sz w:val="23"/>
      <w:szCs w:val="23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824</Words>
  <Characters>4702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Мотина Людмила Викторовна</dc:creator>
  <cp:keywords/>
  <dc:description/>
  <cp:lastModifiedBy>Мотина Людмила Викторовна</cp:lastModifiedBy>
  <cp:revision>1</cp:revision>
  <dcterms:created xsi:type="dcterms:W3CDTF">2022-07-04T06:33:00Z</dcterms:created>
  <dcterms:modified xsi:type="dcterms:W3CDTF">2022-07-04T06:34:00Z</dcterms:modified>
</cp:coreProperties>
</file>