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E" w:rsidRDefault="00CC58CE" w:rsidP="00CC58CE">
      <w:pPr>
        <w:tabs>
          <w:tab w:val="left" w:pos="1095"/>
          <w:tab w:val="center" w:pos="4677"/>
        </w:tabs>
        <w:jc w:val="center"/>
        <w:rPr>
          <w:sz w:val="28"/>
          <w:szCs w:val="28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A6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к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8CE">
        <w:rPr>
          <w:rFonts w:ascii="Times New Roman" w:hAnsi="Times New Roman" w:cs="Times New Roman"/>
          <w:b/>
          <w:sz w:val="32"/>
          <w:szCs w:val="32"/>
        </w:rPr>
        <w:t>проведению</w:t>
      </w:r>
      <w:r w:rsidR="006567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7558">
        <w:rPr>
          <w:rFonts w:ascii="Times New Roman" w:hAnsi="Times New Roman" w:cs="Times New Roman"/>
          <w:b/>
          <w:sz w:val="32"/>
          <w:szCs w:val="32"/>
        </w:rPr>
        <w:t>школьного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sz w:val="32"/>
          <w:szCs w:val="32"/>
        </w:rPr>
        <w:t xml:space="preserve">французскому языку 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757558">
        <w:rPr>
          <w:rFonts w:ascii="Times New Roman" w:hAnsi="Times New Roman" w:cs="Times New Roman"/>
          <w:b/>
          <w:sz w:val="32"/>
          <w:szCs w:val="32"/>
        </w:rPr>
        <w:t>Мегионе</w:t>
      </w:r>
      <w:proofErr w:type="spellEnd"/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CE">
        <w:rPr>
          <w:rFonts w:ascii="Times New Roman" w:hAnsi="Times New Roman" w:cs="Times New Roman"/>
          <w:b/>
          <w:sz w:val="32"/>
          <w:szCs w:val="32"/>
        </w:rPr>
        <w:t>в 201</w:t>
      </w:r>
      <w:r w:rsidR="003F55B1">
        <w:rPr>
          <w:rFonts w:ascii="Times New Roman" w:hAnsi="Times New Roman" w:cs="Times New Roman"/>
          <w:b/>
          <w:sz w:val="32"/>
          <w:szCs w:val="32"/>
        </w:rPr>
        <w:t>8</w:t>
      </w:r>
      <w:r w:rsidR="00A44860" w:rsidRPr="00A7115C">
        <w:rPr>
          <w:rFonts w:ascii="Times New Roman" w:hAnsi="Times New Roman" w:cs="Times New Roman"/>
          <w:b/>
          <w:sz w:val="32"/>
          <w:szCs w:val="32"/>
        </w:rPr>
        <w:t>-</w:t>
      </w:r>
      <w:r w:rsidRPr="00CC58CE">
        <w:rPr>
          <w:rFonts w:ascii="Times New Roman" w:hAnsi="Times New Roman" w:cs="Times New Roman"/>
          <w:b/>
          <w:sz w:val="32"/>
          <w:szCs w:val="32"/>
        </w:rPr>
        <w:t>201</w:t>
      </w:r>
      <w:r w:rsidR="003F55B1">
        <w:rPr>
          <w:rFonts w:ascii="Times New Roman" w:hAnsi="Times New Roman" w:cs="Times New Roman"/>
          <w:b/>
          <w:sz w:val="32"/>
          <w:szCs w:val="32"/>
        </w:rPr>
        <w:t>9</w:t>
      </w:r>
      <w:r w:rsidRPr="00CC58C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CC58CE" w:rsidRDefault="00B360B9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58CE" w:rsidRPr="00CC58CE">
        <w:rPr>
          <w:rFonts w:ascii="Times New Roman" w:hAnsi="Times New Roman" w:cs="Times New Roman"/>
          <w:b/>
        </w:rPr>
        <w:t xml:space="preserve">. </w:t>
      </w:r>
      <w:r w:rsidR="00757558">
        <w:rPr>
          <w:rFonts w:ascii="Times New Roman" w:hAnsi="Times New Roman" w:cs="Times New Roman"/>
          <w:b/>
        </w:rPr>
        <w:t>Мегион</w:t>
      </w:r>
      <w:r w:rsidR="00CC58CE" w:rsidRPr="00CC58CE">
        <w:rPr>
          <w:rFonts w:ascii="Times New Roman" w:hAnsi="Times New Roman" w:cs="Times New Roman"/>
          <w:b/>
        </w:rPr>
        <w:t xml:space="preserve"> </w:t>
      </w:r>
    </w:p>
    <w:p w:rsidR="00CC58CE" w:rsidRPr="00A44860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CC58CE">
        <w:rPr>
          <w:rFonts w:ascii="Times New Roman" w:hAnsi="Times New Roman" w:cs="Times New Roman"/>
          <w:b/>
        </w:rPr>
        <w:t>201</w:t>
      </w:r>
      <w:r w:rsidR="003F55B1">
        <w:rPr>
          <w:rFonts w:ascii="Times New Roman" w:hAnsi="Times New Roman" w:cs="Times New Roman"/>
          <w:b/>
        </w:rPr>
        <w:t>8</w:t>
      </w:r>
    </w:p>
    <w:p w:rsidR="00CC58CE" w:rsidRPr="00B360B9" w:rsidRDefault="00CC58CE" w:rsidP="006567E6">
      <w:pPr>
        <w:tabs>
          <w:tab w:val="left" w:pos="10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084">
        <w:lastRenderedPageBreak/>
        <w:tab/>
      </w: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проведению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по французскому языку в </w:t>
      </w:r>
      <w:proofErr w:type="spellStart"/>
      <w:r w:rsidR="00757558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="00A44860">
        <w:rPr>
          <w:rFonts w:ascii="Times New Roman" w:hAnsi="Times New Roman" w:cs="Times New Roman"/>
          <w:sz w:val="24"/>
          <w:szCs w:val="24"/>
        </w:rPr>
        <w:t>в 201</w:t>
      </w:r>
      <w:r w:rsidR="003F55B1">
        <w:rPr>
          <w:rFonts w:ascii="Times New Roman" w:hAnsi="Times New Roman" w:cs="Times New Roman"/>
          <w:sz w:val="24"/>
          <w:szCs w:val="24"/>
        </w:rPr>
        <w:t>8</w:t>
      </w:r>
      <w:r w:rsidR="00A44860" w:rsidRPr="00A44860">
        <w:rPr>
          <w:rFonts w:ascii="Times New Roman" w:hAnsi="Times New Roman" w:cs="Times New Roman"/>
          <w:sz w:val="24"/>
          <w:szCs w:val="24"/>
        </w:rPr>
        <w:t>-</w:t>
      </w:r>
      <w:r w:rsidRPr="00B360B9">
        <w:rPr>
          <w:rFonts w:ascii="Times New Roman" w:hAnsi="Times New Roman" w:cs="Times New Roman"/>
          <w:sz w:val="24"/>
          <w:szCs w:val="24"/>
        </w:rPr>
        <w:t>201</w:t>
      </w:r>
      <w:r w:rsidR="003F55B1">
        <w:rPr>
          <w:rFonts w:ascii="Times New Roman" w:hAnsi="Times New Roman" w:cs="Times New Roman"/>
          <w:sz w:val="24"/>
          <w:szCs w:val="24"/>
        </w:rPr>
        <w:t>9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 подготовлена региональной предметно-методической комиссией в соответствии </w:t>
      </w:r>
      <w:proofErr w:type="gramStart"/>
      <w:r w:rsidRPr="00B36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0B9">
        <w:rPr>
          <w:rFonts w:ascii="Times New Roman" w:hAnsi="Times New Roman" w:cs="Times New Roman"/>
          <w:sz w:val="24"/>
          <w:szCs w:val="24"/>
        </w:rPr>
        <w:t>: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школьников» (далее – Порядок); 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B9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по проведению школьного и муниципального этапов всероссийской олимпиады школьников по </w:t>
      </w:r>
      <w:r w:rsidR="0094271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B360B9">
        <w:rPr>
          <w:rFonts w:ascii="Times New Roman" w:hAnsi="Times New Roman" w:cs="Times New Roman"/>
          <w:sz w:val="24"/>
          <w:szCs w:val="24"/>
        </w:rPr>
        <w:t xml:space="preserve"> в 201</w:t>
      </w:r>
      <w:r w:rsidR="003F55B1">
        <w:rPr>
          <w:rFonts w:ascii="Times New Roman" w:hAnsi="Times New Roman" w:cs="Times New Roman"/>
          <w:sz w:val="24"/>
          <w:szCs w:val="24"/>
        </w:rPr>
        <w:t>8</w:t>
      </w:r>
      <w:r w:rsidRPr="00B360B9">
        <w:rPr>
          <w:rFonts w:ascii="Times New Roman" w:hAnsi="Times New Roman" w:cs="Times New Roman"/>
          <w:sz w:val="24"/>
          <w:szCs w:val="24"/>
        </w:rPr>
        <w:t>-201</w:t>
      </w:r>
      <w:r w:rsidR="003F55B1">
        <w:rPr>
          <w:rFonts w:ascii="Times New Roman" w:hAnsi="Times New Roman" w:cs="Times New Roman"/>
          <w:sz w:val="24"/>
          <w:szCs w:val="24"/>
        </w:rPr>
        <w:t>9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году, разработанными центральной предметно-методической комиссией по французскому языку.</w:t>
      </w:r>
      <w:proofErr w:type="gramEnd"/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 предназначена для организаторов и жюри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9">
        <w:rPr>
          <w:rFonts w:ascii="Times New Roman" w:hAnsi="Times New Roman" w:cs="Times New Roman"/>
          <w:b/>
          <w:sz w:val="24"/>
          <w:szCs w:val="24"/>
        </w:rPr>
        <w:t>1.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5755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французскому языку</w:t>
      </w:r>
    </w:p>
    <w:p w:rsidR="00CC58CE" w:rsidRPr="00B360B9" w:rsidRDefault="00757558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CC58CE" w:rsidRPr="00B360B9">
        <w:rPr>
          <w:rFonts w:ascii="Times New Roman" w:hAnsi="Times New Roman" w:cs="Times New Roman"/>
          <w:sz w:val="24"/>
          <w:szCs w:val="24"/>
        </w:rPr>
        <w:t xml:space="preserve"> в 201</w:t>
      </w:r>
      <w:r w:rsidR="003F55B1">
        <w:rPr>
          <w:rFonts w:ascii="Times New Roman" w:hAnsi="Times New Roman" w:cs="Times New Roman"/>
          <w:sz w:val="24"/>
          <w:szCs w:val="24"/>
        </w:rPr>
        <w:t>8</w:t>
      </w:r>
      <w:r w:rsidR="00CC58CE" w:rsidRPr="00B360B9">
        <w:rPr>
          <w:rFonts w:ascii="Times New Roman" w:hAnsi="Times New Roman" w:cs="Times New Roman"/>
          <w:sz w:val="24"/>
          <w:szCs w:val="24"/>
        </w:rPr>
        <w:t>-201</w:t>
      </w:r>
      <w:r w:rsidR="003F55B1">
        <w:rPr>
          <w:rFonts w:ascii="Times New Roman" w:hAnsi="Times New Roman" w:cs="Times New Roman"/>
          <w:sz w:val="24"/>
          <w:szCs w:val="24"/>
        </w:rPr>
        <w:t>9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учебном году проводится в </w:t>
      </w:r>
      <w:r w:rsidR="00CC58CE" w:rsidRPr="00B360B9">
        <w:rPr>
          <w:rFonts w:ascii="Times New Roman" w:hAnsi="Times New Roman" w:cs="Times New Roman"/>
          <w:b/>
          <w:sz w:val="24"/>
          <w:szCs w:val="24"/>
        </w:rPr>
        <w:t>один день</w:t>
      </w:r>
      <w:r w:rsidR="00CC58CE" w:rsidRPr="00B360B9">
        <w:rPr>
          <w:rFonts w:ascii="Times New Roman" w:hAnsi="Times New Roman" w:cs="Times New Roman"/>
          <w:sz w:val="24"/>
          <w:szCs w:val="24"/>
        </w:rPr>
        <w:t>, согласно срокам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проведения,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установленным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CC58CE" w:rsidRPr="00B360B9" w:rsidRDefault="00CC58CE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на добровольной основе обучающиеся </w:t>
      </w:r>
      <w:r w:rsidR="003F55B1">
        <w:rPr>
          <w:rFonts w:ascii="Times New Roman" w:hAnsi="Times New Roman" w:cs="Times New Roman"/>
          <w:sz w:val="24"/>
          <w:szCs w:val="24"/>
        </w:rPr>
        <w:t xml:space="preserve">5, 6, </w:t>
      </w:r>
      <w:r w:rsidRPr="00B360B9">
        <w:rPr>
          <w:rFonts w:ascii="Times New Roman" w:hAnsi="Times New Roman" w:cs="Times New Roman"/>
          <w:sz w:val="24"/>
          <w:szCs w:val="24"/>
        </w:rPr>
        <w:t xml:space="preserve">7 - </w:t>
      </w:r>
      <w:r w:rsidRPr="00B360B9">
        <w:rPr>
          <w:rFonts w:ascii="Times New Roman" w:hAnsi="Times New Roman" w:cs="Times New Roman"/>
          <w:b/>
          <w:sz w:val="24"/>
          <w:szCs w:val="24"/>
        </w:rPr>
        <w:t>8, 9 - 11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pStyle w:val="a3"/>
        <w:spacing w:after="0" w:line="276" w:lineRule="auto"/>
        <w:ind w:firstLine="360"/>
        <w:jc w:val="both"/>
      </w:pPr>
      <w:r w:rsidRPr="00B360B9">
        <w:t xml:space="preserve">Победители и призеры </w:t>
      </w:r>
      <w:r w:rsidR="00757558">
        <w:t>школьного</w:t>
      </w:r>
      <w:r w:rsidRPr="00B360B9">
        <w:t xml:space="preserve"> этапа предыдущего года вправе выполнять олимпиадные задания, разработанные для </w:t>
      </w:r>
      <w:proofErr w:type="gramStart"/>
      <w:r w:rsidRPr="00B360B9">
        <w:t>более старших</w:t>
      </w:r>
      <w:proofErr w:type="gramEnd"/>
      <w:r w:rsidRPr="00B360B9">
        <w:t xml:space="preserve"> классов по отношению к тем, в которых они проходят обучение. В случае их прохождения на </w:t>
      </w:r>
      <w:proofErr w:type="gramStart"/>
      <w:r w:rsidRPr="00B360B9">
        <w:t>последующие этапы олимпиады, данные участники олимпиады выполняют</w:t>
      </w:r>
      <w:proofErr w:type="gramEnd"/>
      <w:r w:rsidRPr="00B360B9">
        <w:t xml:space="preserve"> олимпиадные задания, разработанные для класса, который они выбрали на муниципальном этапе олимпиады.</w:t>
      </w:r>
    </w:p>
    <w:p w:rsidR="00CC58CE" w:rsidRPr="00B360B9" w:rsidRDefault="00CC58CE" w:rsidP="00CC58CE">
      <w:pPr>
        <w:pStyle w:val="11"/>
      </w:pPr>
    </w:p>
    <w:p w:rsidR="00CC58CE" w:rsidRPr="00B360B9" w:rsidRDefault="00CC58CE" w:rsidP="00CC58CE">
      <w:pPr>
        <w:pStyle w:val="11"/>
      </w:pPr>
      <w:r w:rsidRPr="00B360B9">
        <w:t xml:space="preserve">2. Общая характеристика структуры заданий </w:t>
      </w:r>
      <w:r w:rsidR="00757558">
        <w:t>школьного</w:t>
      </w:r>
      <w:r w:rsidRPr="00B360B9">
        <w:t xml:space="preserve"> этапа всероссийской олимпиады школьников по французском</w:t>
      </w:r>
      <w:r w:rsidR="00215B3A">
        <w:t>у языку 201</w:t>
      </w:r>
      <w:r w:rsidR="003F55B1">
        <w:t>8/2019</w:t>
      </w:r>
      <w:r w:rsidRPr="00B360B9">
        <w:t xml:space="preserve"> учебного года</w:t>
      </w:r>
    </w:p>
    <w:p w:rsidR="0034438D" w:rsidRDefault="00757558" w:rsidP="007D51BA">
      <w:pPr>
        <w:spacing w:after="0"/>
        <w:ind w:firstLine="709"/>
        <w:jc w:val="both"/>
        <w:rPr>
          <w:rFonts w:eastAsia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с учетом методических рекомендаций центральной предметно-методической комиссии олимпиады по французскому языку «на основе содержания образовательных программ основного и среднего общего образования углубленного уровня…» (п. 28 Порядка). </w:t>
      </w:r>
    </w:p>
    <w:p w:rsidR="0034438D" w:rsidRDefault="0034438D" w:rsidP="00CC58CE">
      <w:pPr>
        <w:pStyle w:val="a5"/>
        <w:spacing w:after="0"/>
        <w:ind w:left="0"/>
        <w:jc w:val="both"/>
        <w:rPr>
          <w:rFonts w:asciiTheme="minorHAnsi" w:eastAsia="Times New Roman,Bold" w:hAnsiTheme="minorHAnsi" w:cs="Times New Roman,Bold"/>
          <w:b/>
          <w:bCs/>
          <w:sz w:val="19"/>
          <w:szCs w:val="19"/>
        </w:rPr>
      </w:pP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На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школьном</w:t>
      </w:r>
      <w:r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этапе </w:t>
      </w:r>
      <w:r w:rsidR="007D51BA">
        <w:rPr>
          <w:rFonts w:ascii="Times New Roman" w:hAnsi="Times New Roman" w:cs="Times New Roman"/>
          <w:sz w:val="24"/>
          <w:szCs w:val="24"/>
        </w:rPr>
        <w:t xml:space="preserve">два </w:t>
      </w:r>
      <w:r w:rsidRPr="007D51BA">
        <w:rPr>
          <w:rFonts w:ascii="Times New Roman" w:hAnsi="Times New Roman" w:cs="Times New Roman"/>
          <w:sz w:val="24"/>
          <w:szCs w:val="24"/>
        </w:rPr>
        <w:t>пакета заданий для двух возрастных категор</w:t>
      </w:r>
      <w:r w:rsidR="007D51BA">
        <w:rPr>
          <w:rFonts w:ascii="Times New Roman" w:hAnsi="Times New Roman" w:cs="Times New Roman"/>
          <w:sz w:val="24"/>
          <w:szCs w:val="24"/>
        </w:rPr>
        <w:t xml:space="preserve">ий и двух уровней сложности (по Европейской </w:t>
      </w:r>
      <w:r w:rsidRPr="007D51BA">
        <w:rPr>
          <w:rFonts w:ascii="Times New Roman" w:hAnsi="Times New Roman" w:cs="Times New Roman"/>
          <w:sz w:val="24"/>
          <w:szCs w:val="24"/>
        </w:rPr>
        <w:t>шкале)</w:t>
      </w:r>
      <w:r w:rsidR="007D51BA">
        <w:rPr>
          <w:rFonts w:ascii="Times New Roman" w:hAnsi="Times New Roman" w:cs="Times New Roman"/>
          <w:sz w:val="24"/>
          <w:szCs w:val="24"/>
        </w:rPr>
        <w:t>.</w:t>
      </w:r>
    </w:p>
    <w:p w:rsidR="00A7115C" w:rsidRPr="00757558" w:rsidRDefault="00757558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0B9" w:rsidRPr="007D51BA">
        <w:rPr>
          <w:rFonts w:ascii="Times New Roman" w:hAnsi="Times New Roman" w:cs="Times New Roman"/>
          <w:sz w:val="24"/>
          <w:szCs w:val="24"/>
        </w:rPr>
        <w:t>аждый пакет содержит задания</w:t>
      </w:r>
      <w:r w:rsidR="007D51BA">
        <w:rPr>
          <w:rFonts w:ascii="Times New Roman" w:hAnsi="Times New Roman" w:cs="Times New Roman"/>
          <w:sz w:val="24"/>
          <w:szCs w:val="24"/>
        </w:rPr>
        <w:t xml:space="preserve"> для проведения пяти конкурсов.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Четыре конкурса </w:t>
      </w:r>
      <w:r w:rsidR="00B360B9" w:rsidRPr="007D51BA">
        <w:rPr>
          <w:rFonts w:ascii="Times New Roman" w:hAnsi="Times New Roman" w:cs="Times New Roman"/>
          <w:sz w:val="24"/>
          <w:szCs w:val="24"/>
        </w:rPr>
        <w:t xml:space="preserve">выполняются в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письменной форме</w:t>
      </w:r>
      <w:r w:rsidR="007D51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письменной речи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понимания устной речи </w:t>
      </w:r>
    </w:p>
    <w:p w:rsidR="00A7115C" w:rsidRPr="00622E75" w:rsidRDefault="006567E6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понимания письменных текстов</w:t>
      </w:r>
      <w:r w:rsidR="00A7115C" w:rsidRPr="00A7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5" w:rsidRPr="00622E75" w:rsidRDefault="00622E75" w:rsidP="00622E75">
      <w:pPr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75">
        <w:rPr>
          <w:rFonts w:ascii="Times New Roman" w:hAnsi="Times New Roman" w:cs="Times New Roman"/>
          <w:b/>
          <w:sz w:val="24"/>
          <w:szCs w:val="24"/>
        </w:rPr>
        <w:t xml:space="preserve">и один – в </w:t>
      </w:r>
      <w:proofErr w:type="gramStart"/>
      <w:r w:rsidRPr="00622E75">
        <w:rPr>
          <w:rFonts w:ascii="Times New Roman" w:hAnsi="Times New Roman" w:cs="Times New Roman"/>
          <w:b/>
          <w:sz w:val="24"/>
          <w:szCs w:val="24"/>
        </w:rPr>
        <w:t>устной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конкурс устной речи.</w:t>
      </w:r>
    </w:p>
    <w:p w:rsidR="007D51BA" w:rsidRDefault="00A7115C" w:rsidP="00A7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B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0B9" w:rsidRPr="007D51BA">
        <w:rPr>
          <w:rFonts w:ascii="Times New Roman" w:hAnsi="Times New Roman" w:cs="Times New Roman"/>
          <w:sz w:val="24"/>
          <w:szCs w:val="24"/>
        </w:rPr>
        <w:t>документов для кажд</w:t>
      </w:r>
      <w:r w:rsidR="007D51BA">
        <w:rPr>
          <w:rFonts w:ascii="Times New Roman" w:hAnsi="Times New Roman" w:cs="Times New Roman"/>
          <w:sz w:val="24"/>
          <w:szCs w:val="24"/>
        </w:rPr>
        <w:t>ого из этих конкурсов включает: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 и Лист ответов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для членов жюри: </w:t>
      </w:r>
      <w:proofErr w:type="gramStart"/>
      <w:r w:rsidRPr="007D51BA">
        <w:rPr>
          <w:rFonts w:ascii="Times New Roman" w:hAnsi="Times New Roman" w:cs="Times New Roman"/>
          <w:sz w:val="24"/>
          <w:szCs w:val="24"/>
        </w:rPr>
        <w:t>Ключи (первые три конкурса) и Критерии оценивания (для проверки</w:t>
      </w:r>
      <w:proofErr w:type="gramEnd"/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письменной продукции)</w:t>
      </w:r>
    </w:p>
    <w:p w:rsidR="00B360B9" w:rsidRPr="00622E75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Пакет документов для</w:t>
      </w:r>
      <w:r w:rsidR="007D51BA">
        <w:rPr>
          <w:rFonts w:ascii="Times New Roman" w:hAnsi="Times New Roman" w:cs="Times New Roman"/>
          <w:sz w:val="24"/>
          <w:szCs w:val="24"/>
        </w:rPr>
        <w:t xml:space="preserve"> </w:t>
      </w:r>
      <w:r w:rsidRPr="007D51BA">
        <w:rPr>
          <w:rFonts w:ascii="Times New Roman" w:hAnsi="Times New Roman" w:cs="Times New Roman"/>
          <w:sz w:val="24"/>
          <w:szCs w:val="24"/>
        </w:rPr>
        <w:t>конкурса</w:t>
      </w:r>
      <w:r w:rsidR="00622E75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Pr="007D51BA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622E75">
        <w:rPr>
          <w:rFonts w:ascii="Times New Roman" w:hAnsi="Times New Roman" w:cs="Times New Roman"/>
          <w:sz w:val="24"/>
          <w:szCs w:val="24"/>
        </w:rPr>
        <w:t>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Критерии оценивания (для проверки устной продукции)</w:t>
      </w:r>
    </w:p>
    <w:p w:rsidR="00CC58CE" w:rsidRPr="00215B3A" w:rsidRDefault="00B360B9" w:rsidP="007D51BA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оргкомитета: Правила проведения конкурса.</w:t>
      </w:r>
    </w:p>
    <w:p w:rsidR="00A65ACC" w:rsidRPr="0094271D" w:rsidRDefault="00CC58CE" w:rsidP="00622E75">
      <w:pPr>
        <w:spacing w:after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360B9">
        <w:rPr>
          <w:sz w:val="24"/>
          <w:szCs w:val="24"/>
        </w:rPr>
        <w:tab/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Перечень материально</w:t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технического обеспечения для выполнения</w:t>
      </w:r>
    </w:p>
    <w:p w:rsidR="00A65ACC" w:rsidRPr="0094271D" w:rsidRDefault="0094271D" w:rsidP="0062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Олимпиадных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.1. Размножение материалов заданий (Листы заданий и Листы ответов) следует производить в формате А</w:t>
      </w:r>
      <w:proofErr w:type="gramStart"/>
      <w:r w:rsidR="00A65ACC" w:rsidRPr="00B360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на одной стороне листа (без уменьшения формата и без использования оборота страницы). На компьютере, с которого печатаются копии, должен быть установлен французский шрифт.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.2. Во всех «рабочих» аудиториях должны быть часы для того, чтобы участники могли контролировать время, предусмотренное на выполнение олимпиадных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.3. Количество посадочных мест из расчета один участник за парту/стол.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.4. 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 и бумага для черновиков.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.5. Для проведения конкурса понимания устного текста могут потребоваться CD проигрыватели/компьютеры и динамики. В аудитории должна быть обеспечена хорошая акустика. В каждой аудитории, где проводится конкурс, должен быть свой диск с записью задания. Количество посадочных мест в этих аудиториях – не более 30.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.6. 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– любое.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.7. Для проведения конкурса устной речи следует подготовить: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аудиторию для ожидания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аудитории для подготовки, где конкурсанты выбирают задание и готовят свое устное высказывание. Количество посадочных мест – 10 из расчета один стол на одного участника + 2–3 стола для представителя Оргкомитета и выкладки используемых материалов;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небольшие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.8. В каждой аудитории у членов жюри должен быть необходимый комплект материалов: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материалы для раздачи участникам конкурса (задание + документ-основа для участников и для членов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протоколы устного ответа (для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критерии оценивания конкурса устной речи (для жюри)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.9. 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.10. Для анализа заданий необходимы большая аудитория (все </w:t>
      </w:r>
      <w:proofErr w:type="gramStart"/>
      <w:r w:rsidR="00A65ACC" w:rsidRPr="00B360B9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+ сопровождающие лица) и оборудование для проведения презентации (компьютер, слайд-проектор, экран, микрофон)</w:t>
      </w:r>
      <w:r w:rsidR="007E2A6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65ACC" w:rsidRPr="00B360B9">
        <w:rPr>
          <w:rFonts w:ascii="Times New Roman" w:hAnsi="Times New Roman" w:cs="Times New Roman"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.11. Во время рассмотрения апелляций оргкомитет обеспечивает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процедуры. Также во время проведения апелляций по устному конкурсу должна быть </w:t>
      </w:r>
      <w:r w:rsidR="00A65ACC" w:rsidRPr="00B360B9">
        <w:rPr>
          <w:rFonts w:ascii="Times New Roman" w:hAnsi="Times New Roman" w:cs="Times New Roman"/>
          <w:sz w:val="24"/>
          <w:szCs w:val="24"/>
        </w:rPr>
        <w:lastRenderedPageBreak/>
        <w:t>предоставлена техническая возможность прослушивания записи устных ответов участников на конкурсе устной речи.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и скрепки к нему,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, клеящий карандаш,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Методические рекомендации по разработке требований к организации и</w:t>
      </w:r>
    </w:p>
    <w:p w:rsidR="00A65ACC" w:rsidRPr="00B360B9" w:rsidRDefault="007E2A66" w:rsidP="007E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роведению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школьного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этапа олимпиады по французскому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я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зыку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:rsidR="00A65ACC" w:rsidRPr="00B360B9" w:rsidRDefault="0094271D" w:rsidP="004419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.1. Порядок проведения олимпиады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Рекомендуемое время н</w:t>
      </w:r>
      <w:r w:rsidR="003F55B1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ачала каждого конкурсного дня </w:t>
      </w:r>
      <w:bookmarkStart w:id="0" w:name="_GoBack"/>
      <w:bookmarkEnd w:id="0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10 часов по местному времени.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 всех возрастных групп допускаются до всех предусмотренных программой конкурсов. Промежуточные результаты не могут служить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основанием для отстранения от участия в Олимпиаде.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допускаются в аудиторию строго по спискам и должны следовать указаниям дежурного преподавателя.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Перед входом в аудиторию участники сдаю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 мобильные телефоны, ноутбуки,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электронный переводчик,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айфоны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пр., поскольку во время конкурсо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участникам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запрещается пользоваться справочной литературой,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обственной бумагой и средствами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связи.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.1.6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Время конкурса жестко ограничено, поэтому в аудиториях должны быть часы.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.1.7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рассаживаются по одному за парту, они не вправе общаться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друг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другом, свободно перемещаться по аудитории.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.1.8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выполняют работы ручками с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синими, фиолетовыми или черными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чернилами. Запрещается использование для заполнения листов ответов ручек с красными,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зелеными чернилами.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письменного конкурса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может выходить из аудитории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только в сопровождении дежурного, при этом его раб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ота остается в аудитории. На ее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обложке делается пометка о времени ухода и прихода у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чащегося. Время, потраченное на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выход, не компенсируется.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0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(как письменных,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так и устного) участники могут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задавать вопросы, касающиеся заданий, только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письменной форме (на русском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на французском языке). Ответы на вопросы 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ндивидуально в письменной форме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либо в форме устного объявления во всех аудитори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ях осуществляют дежурящие члены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 случае нарушения участником регламента олимпиады, член оргкомитета вправе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удалить данного участника олимпиады из аудитории, составив акт об удалении участника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олимпиады, которые были удал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ены, лишаются права дальнейшего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участия в олимпиаде по французскому языку в текущем году.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в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пециально отведенных помещениях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дежурят члены Жюри, которые при необходимости отвеча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ют на вопросы участников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тексту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Проведению каждого конкурса 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олжен предшествовать инструктаж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дежурных в аудиториях, на котором представит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ель Жюри знакомит их с порядком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и оформления работ участниками, временем и формой под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ачи вопросов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содержанию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Дежурные в аудиториях инструктируют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участников Олимпиады о правилах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каждого конкурса.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.2. Анализ олимпиадных заданий и показ </w:t>
      </w:r>
      <w:r w:rsidR="00441952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работ 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.2.1. Основная цель процедуры анализа заданий: информировать участни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ков олимпиады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 правильных вариантах ответов на предложенные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конкурсах задания, объяснить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допущенные ими ошибки и недочеты, убедительно показать, что выставленные им баллы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соответствуют принятой системе оценивания.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.2.2. Во время анализа заданий участники олимпиады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должны убедиться, что их работы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были оценены объективно. Это позволит сокр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атить количество необоснованных апелляций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 результатам проверки.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.2.3. Анализ олимпиадных заданий проводится в отведенное программой время.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.2.4. На процедуре анализа заданий могут присутство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вать все участники олимпиады, 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также сопровождающие их лица.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.2.5. В ходе анализа заданий представители 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юри подробно объясняют критерии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оценивания каждого из заданий и дают общую оцен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ку по итогам выполнения заданий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каждого конкурса.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.2.6. В ходе анализа заданий представляются наибо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лее удачные варианты выполнения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олимпиадных заданий, анализируются типичные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ошибки, допущенные участниками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.2.7. Для анализа заданий необходимы бол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ьшая аудитория (все </w:t>
      </w:r>
      <w:proofErr w:type="gramStart"/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участники</w:t>
      </w:r>
      <w:proofErr w:type="gramEnd"/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+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сопровождающие лица) и оборудование для проведения презентации (компьютер, слайд-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проектор, экран).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.2.8. На показ работ допускаются только участн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ики олимпиады. Для показа работ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необходима одна большая аудитория. В аудитории долж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ны быть столы для членов Жюри 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столы для школьников, за которыми они самостоятельно просматривают свои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.2.9. Участник имеет право задать члену Жюри воп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росы по оценке предложенного им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ответа. В случае если аргументы участника убедител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ьны (неразборчивая запись, иная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трактовка приведенных </w:t>
      </w:r>
      <w:proofErr w:type="gram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логических рассуждений</w:t>
      </w:r>
      <w:proofErr w:type="gram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), то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 согласованию с председателем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соответствующее изменение оценки оформляется протоколом.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.2.10. Работы участников хранятся оргкомитетом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импиады в течение одного года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момента ее окончания.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.3. Порядок рассмотрения апелляции по результатам проверки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.3.1. Апелляция может быть рассмотрена в случаях 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есогласия участника олимпиады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результатами оценивания его олимпиадной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.3.2. Рассмотрение апелляции проводится в спокойной и доброжелательной обстан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овке.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Участнику олимпиады, подавшему апелляцию, предоста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вляется возможность убедиться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том, что его работа проверена и оценена в соответ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ствии с критериями и методикой,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разработанными Центральной предметно-методической комиссией.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.3.3. Процедура рассмотрения апелляций участников записывается на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видеоноситель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.3.4. Апелляции участников олимпиады расс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матриваются жюри (апелляционная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комиссия).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.3.5. Для рассмотрения апелляции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олимпиады подает письменное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заявление. Заявление на апелляцию принимается в течен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ие одного астрономического часа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 времени, назначенного для проведения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ции, на имя председателя жюри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установленной форме (приложение 4).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.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6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При рассмотрении апелляции присутст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вует только участник олимпиады,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подавший заявление, имеющий при себе документ, удостоверяющий личность.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.3.7. По результатам рассмотрения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 выносится одно из следующих решений: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 неудовлетворении апелляции и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сохранении выставленных баллов;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 удовлетворении апелляции и корректировке баллов.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.3.8. Критерии и методика оценивания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импиадных заданий не могут быть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предметом апелляции и пересмотру не 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.3.9. Решения по апелляции принимаютс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 простым большинством голосов.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 случае равенства голосов председа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тель жюри имеет право решающего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голоса.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.3.10. Решения по апелляции являются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окончательными и пересмотру не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.3.11. Проведение апелляции оформляется про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токолами, которые подписываются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членами жюри и оргкомитета.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.3.12. Протоколы проведения апелляц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ии передаются председателю жюри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для внесения соответствующих изменений в протокол и отчетную документацию.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.3.13. Официальным объявлением итогов олимпиады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читается опубликованная в месте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проведения олимпиады итоговая таблица результатов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выполнения олимпиадных заданий,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заверенная подписями председателя и членов жюри.</w:t>
      </w:r>
    </w:p>
    <w:p w:rsidR="00441952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.3.14. Документами по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проведению апелляции являются: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письменные заявления об 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пелляциях участников олимпиады;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журнал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(листы) регистрации апелляций;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протоколы и видеозапись проведения апелляци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и, которые хранятся в течение 1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года на школьном этапе в органе исполнительной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власти местного самоуправления,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осуществляющем управление в сфере образования,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 муниципальном этапе в органе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государственной власти субъекта Росси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йской Федерации, осуществляющем государственное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управление в сфере образования.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.3.15. Окончательные итоги олимпиады утверж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даются жюри с учетом проведения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апелляции.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.4. Порядок подведения итогов олимпиады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63700" w:rsidRPr="001E2C02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</w:t>
      </w:r>
    </w:p>
    <w:p w:rsidR="00263700" w:rsidRPr="00F52E0D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sectPr w:rsidR="00263700" w:rsidRPr="00F52E0D" w:rsidSect="007575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C" w:rsidRDefault="00276FBC" w:rsidP="00B360B9">
      <w:pPr>
        <w:spacing w:after="0" w:line="240" w:lineRule="auto"/>
      </w:pPr>
      <w:r>
        <w:separator/>
      </w:r>
    </w:p>
  </w:endnote>
  <w:endnote w:type="continuationSeparator" w:id="0">
    <w:p w:rsidR="00276FBC" w:rsidRDefault="00276FBC" w:rsidP="00B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C" w:rsidRDefault="00276FBC" w:rsidP="00B360B9">
      <w:pPr>
        <w:spacing w:after="0" w:line="240" w:lineRule="auto"/>
      </w:pPr>
      <w:r>
        <w:separator/>
      </w:r>
    </w:p>
  </w:footnote>
  <w:footnote w:type="continuationSeparator" w:id="0">
    <w:p w:rsidR="00276FBC" w:rsidRDefault="00276FBC" w:rsidP="00B3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4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>
    <w:nsid w:val="03964E4F"/>
    <w:multiLevelType w:val="hybridMultilevel"/>
    <w:tmpl w:val="F99466A2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301"/>
    <w:multiLevelType w:val="hybridMultilevel"/>
    <w:tmpl w:val="26EEC128"/>
    <w:lvl w:ilvl="0" w:tplc="144E3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43F72"/>
    <w:multiLevelType w:val="hybridMultilevel"/>
    <w:tmpl w:val="51941F22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14"/>
    <w:rsid w:val="00034BCF"/>
    <w:rsid w:val="00051FB4"/>
    <w:rsid w:val="001C79F5"/>
    <w:rsid w:val="00202A8B"/>
    <w:rsid w:val="00215B3A"/>
    <w:rsid w:val="00263700"/>
    <w:rsid w:val="00276FBC"/>
    <w:rsid w:val="003034C9"/>
    <w:rsid w:val="003045C2"/>
    <w:rsid w:val="003439E1"/>
    <w:rsid w:val="0034438D"/>
    <w:rsid w:val="00347503"/>
    <w:rsid w:val="003E547B"/>
    <w:rsid w:val="003F55B1"/>
    <w:rsid w:val="00441952"/>
    <w:rsid w:val="004F6429"/>
    <w:rsid w:val="00521CB8"/>
    <w:rsid w:val="00622E75"/>
    <w:rsid w:val="006567E6"/>
    <w:rsid w:val="0068477D"/>
    <w:rsid w:val="00757558"/>
    <w:rsid w:val="007D51BA"/>
    <w:rsid w:val="007E2A66"/>
    <w:rsid w:val="008D427A"/>
    <w:rsid w:val="0093374E"/>
    <w:rsid w:val="0094271D"/>
    <w:rsid w:val="00A44860"/>
    <w:rsid w:val="00A65ACC"/>
    <w:rsid w:val="00A7115C"/>
    <w:rsid w:val="00B360B9"/>
    <w:rsid w:val="00BB1E5E"/>
    <w:rsid w:val="00C93556"/>
    <w:rsid w:val="00CC58CE"/>
    <w:rsid w:val="00D81499"/>
    <w:rsid w:val="00E8376B"/>
    <w:rsid w:val="00E902B1"/>
    <w:rsid w:val="00F262C5"/>
    <w:rsid w:val="00F53114"/>
    <w:rsid w:val="00F71D27"/>
    <w:rsid w:val="00F74BCE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1"/>
  </w:style>
  <w:style w:type="paragraph" w:styleId="1">
    <w:name w:val="heading 1"/>
    <w:basedOn w:val="a"/>
    <w:next w:val="a"/>
    <w:link w:val="10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0B9"/>
  </w:style>
  <w:style w:type="paragraph" w:styleId="a9">
    <w:name w:val="header"/>
    <w:basedOn w:val="a"/>
    <w:link w:val="aa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nhideWhenUsed/>
    <w:rsid w:val="00B360B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36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0B9"/>
  </w:style>
  <w:style w:type="paragraph" w:styleId="3">
    <w:name w:val="Body Text Indent 3"/>
    <w:basedOn w:val="a"/>
    <w:link w:val="30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B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A7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60B9"/>
  </w:style>
  <w:style w:type="paragraph" w:styleId="a9">
    <w:name w:val="header"/>
    <w:basedOn w:val="a"/>
    <w:link w:val="aa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nhideWhenUsed/>
    <w:rsid w:val="00B360B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36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0B9"/>
  </w:style>
  <w:style w:type="paragraph" w:styleId="3">
    <w:name w:val="Body Text Indent 3"/>
    <w:basedOn w:val="a"/>
    <w:link w:val="30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60B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Фанига</cp:lastModifiedBy>
  <cp:revision>24</cp:revision>
  <dcterms:created xsi:type="dcterms:W3CDTF">2014-10-24T03:57:00Z</dcterms:created>
  <dcterms:modified xsi:type="dcterms:W3CDTF">2018-10-10T22:46:00Z</dcterms:modified>
</cp:coreProperties>
</file>