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7C473" w14:textId="01B2A93A" w:rsidR="00CE6843" w:rsidRPr="00652F0C" w:rsidRDefault="001F1205" w:rsidP="00CE6843">
      <w:pPr>
        <w:jc w:val="center"/>
        <w:rPr>
          <w:b/>
          <w:sz w:val="28"/>
        </w:rPr>
      </w:pPr>
      <w:r>
        <w:rPr>
          <w:b/>
          <w:sz w:val="28"/>
        </w:rPr>
        <w:t xml:space="preserve">Программы повышения квалификации по направлению </w:t>
      </w:r>
      <w:r w:rsidR="00CE6843" w:rsidRPr="00652F0C">
        <w:rPr>
          <w:b/>
          <w:sz w:val="28"/>
        </w:rPr>
        <w:t>«</w:t>
      </w:r>
      <w:r w:rsidR="002826AB" w:rsidRPr="002826AB">
        <w:rPr>
          <w:b/>
          <w:sz w:val="28"/>
        </w:rPr>
        <w:t>Правоведение</w:t>
      </w:r>
      <w:r w:rsidR="00CE6843" w:rsidRPr="00652F0C">
        <w:rPr>
          <w:b/>
          <w:sz w:val="28"/>
        </w:rPr>
        <w:t>»</w:t>
      </w:r>
      <w:bookmarkStart w:id="0" w:name="_GoBack"/>
      <w:bookmarkEnd w:id="0"/>
    </w:p>
    <w:tbl>
      <w:tblPr>
        <w:tblStyle w:val="a4"/>
        <w:tblW w:w="15388" w:type="dxa"/>
        <w:tblLook w:val="04A0" w:firstRow="1" w:lastRow="0" w:firstColumn="1" w:lastColumn="0" w:noHBand="0" w:noVBand="1"/>
      </w:tblPr>
      <w:tblGrid>
        <w:gridCol w:w="6014"/>
        <w:gridCol w:w="2313"/>
        <w:gridCol w:w="2817"/>
        <w:gridCol w:w="2531"/>
        <w:gridCol w:w="1713"/>
      </w:tblGrid>
      <w:tr w:rsidR="00CE6843" w:rsidRPr="00CE6843" w14:paraId="38041C0A" w14:textId="77777777" w:rsidTr="002826AB">
        <w:trPr>
          <w:trHeight w:val="1152"/>
        </w:trPr>
        <w:tc>
          <w:tcPr>
            <w:tcW w:w="6014" w:type="dxa"/>
            <w:vAlign w:val="center"/>
          </w:tcPr>
          <w:p w14:paraId="4C2F7601" w14:textId="68E6BD6D" w:rsidR="00CE6843" w:rsidRPr="00652F0C" w:rsidRDefault="00CE6843" w:rsidP="00652F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2F0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7661" w:type="dxa"/>
            <w:gridSpan w:val="3"/>
            <w:vAlign w:val="center"/>
          </w:tcPr>
          <w:p w14:paraId="6805A2AE" w14:textId="3790E1B4" w:rsidR="00CE6843" w:rsidRPr="00652F0C" w:rsidRDefault="00CE6843" w:rsidP="00652F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2F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1713" w:type="dxa"/>
            <w:noWrap/>
            <w:vAlign w:val="center"/>
          </w:tcPr>
          <w:p w14:paraId="7A1FFB99" w14:textId="0AF74E1C" w:rsidR="00CE6843" w:rsidRPr="00652F0C" w:rsidRDefault="00CE6843" w:rsidP="00652F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2F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826AB" w:rsidRPr="002826AB" w14:paraId="692FFB58" w14:textId="77777777" w:rsidTr="002826AB">
        <w:trPr>
          <w:trHeight w:val="1315"/>
        </w:trPr>
        <w:tc>
          <w:tcPr>
            <w:tcW w:w="6014" w:type="dxa"/>
            <w:vAlign w:val="center"/>
            <w:hideMark/>
          </w:tcPr>
          <w:p w14:paraId="7B04CA63" w14:textId="77777777" w:rsidR="002826AB" w:rsidRPr="002826AB" w:rsidRDefault="002826AB" w:rsidP="002826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Актуальные вопросы деятельности органов публичной власти по реализации жилищных прав граждан. Последние изменения</w:t>
            </w:r>
          </w:p>
        </w:tc>
        <w:tc>
          <w:tcPr>
            <w:tcW w:w="2313" w:type="dxa"/>
            <w:noWrap/>
            <w:vAlign w:val="center"/>
            <w:hideMark/>
          </w:tcPr>
          <w:p w14:paraId="01D531F4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Жадобина</w:t>
            </w:r>
            <w:proofErr w:type="spellEnd"/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Наталья Николаевна</w:t>
            </w:r>
          </w:p>
        </w:tc>
        <w:tc>
          <w:tcPr>
            <w:tcW w:w="2817" w:type="dxa"/>
            <w:noWrap/>
            <w:vAlign w:val="center"/>
            <w:hideMark/>
          </w:tcPr>
          <w:p w14:paraId="6AEA0606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zhadobina_nn@surgu.ru</w:t>
            </w:r>
          </w:p>
        </w:tc>
        <w:tc>
          <w:tcPr>
            <w:tcW w:w="2531" w:type="dxa"/>
            <w:vAlign w:val="center"/>
            <w:hideMark/>
          </w:tcPr>
          <w:p w14:paraId="2EF610B7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(912) 811-20-17</w:t>
            </w:r>
          </w:p>
        </w:tc>
        <w:tc>
          <w:tcPr>
            <w:tcW w:w="1713" w:type="dxa"/>
            <w:noWrap/>
            <w:vAlign w:val="center"/>
            <w:hideMark/>
          </w:tcPr>
          <w:p w14:paraId="30EC02B1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2826AB" w:rsidRPr="002826AB" w14:paraId="37BEF6C3" w14:textId="77777777" w:rsidTr="002826AB">
        <w:trPr>
          <w:trHeight w:val="990"/>
        </w:trPr>
        <w:tc>
          <w:tcPr>
            <w:tcW w:w="6014" w:type="dxa"/>
            <w:vAlign w:val="center"/>
            <w:hideMark/>
          </w:tcPr>
          <w:p w14:paraId="70CA3DE6" w14:textId="77777777" w:rsidR="002826AB" w:rsidRPr="002826AB" w:rsidRDefault="002826AB" w:rsidP="002826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уголовного судопроизводства России в отношении лиц и организаций, занимающихся предпринимательской или иной экономической деятельностью</w:t>
            </w:r>
          </w:p>
        </w:tc>
        <w:tc>
          <w:tcPr>
            <w:tcW w:w="2313" w:type="dxa"/>
            <w:vMerge w:val="restart"/>
            <w:noWrap/>
            <w:vAlign w:val="center"/>
            <w:hideMark/>
          </w:tcPr>
          <w:p w14:paraId="19B5A614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 Лариса Александровна</w:t>
            </w:r>
          </w:p>
        </w:tc>
        <w:tc>
          <w:tcPr>
            <w:tcW w:w="2817" w:type="dxa"/>
            <w:vMerge w:val="restart"/>
            <w:noWrap/>
            <w:vAlign w:val="center"/>
            <w:hideMark/>
          </w:tcPr>
          <w:p w14:paraId="68B11B1D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popova_la@surgu.ru</w:t>
            </w:r>
          </w:p>
        </w:tc>
        <w:tc>
          <w:tcPr>
            <w:tcW w:w="2531" w:type="dxa"/>
            <w:vMerge w:val="restart"/>
            <w:vAlign w:val="center"/>
            <w:hideMark/>
          </w:tcPr>
          <w:p w14:paraId="6D6A1D2C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8(3462) 762-894 (доб.2312)</w:t>
            </w:r>
          </w:p>
        </w:tc>
        <w:tc>
          <w:tcPr>
            <w:tcW w:w="1713" w:type="dxa"/>
            <w:noWrap/>
            <w:vAlign w:val="center"/>
            <w:hideMark/>
          </w:tcPr>
          <w:p w14:paraId="1AEE0192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2826AB" w:rsidRPr="002826AB" w14:paraId="6F813CBA" w14:textId="77777777" w:rsidTr="002826AB">
        <w:trPr>
          <w:trHeight w:val="990"/>
        </w:trPr>
        <w:tc>
          <w:tcPr>
            <w:tcW w:w="6014" w:type="dxa"/>
            <w:vAlign w:val="center"/>
            <w:hideMark/>
          </w:tcPr>
          <w:p w14:paraId="340D5D93" w14:textId="77777777" w:rsidR="002826AB" w:rsidRPr="002826AB" w:rsidRDefault="002826AB" w:rsidP="002826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Противодействие распространению экстремизма в образовательных организациях</w:t>
            </w:r>
          </w:p>
        </w:tc>
        <w:tc>
          <w:tcPr>
            <w:tcW w:w="2313" w:type="dxa"/>
            <w:vMerge/>
            <w:noWrap/>
            <w:vAlign w:val="center"/>
          </w:tcPr>
          <w:p w14:paraId="7FCB95DB" w14:textId="5F8D66BE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7" w:type="dxa"/>
            <w:vMerge/>
            <w:noWrap/>
            <w:vAlign w:val="center"/>
          </w:tcPr>
          <w:p w14:paraId="4041015F" w14:textId="03C960A6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1" w:type="dxa"/>
            <w:vMerge/>
            <w:vAlign w:val="center"/>
          </w:tcPr>
          <w:p w14:paraId="18DE7B72" w14:textId="28E8BDE2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2A328767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2826AB" w:rsidRPr="002826AB" w14:paraId="0AC03232" w14:textId="77777777" w:rsidTr="002826AB">
        <w:trPr>
          <w:trHeight w:val="990"/>
        </w:trPr>
        <w:tc>
          <w:tcPr>
            <w:tcW w:w="6014" w:type="dxa"/>
            <w:vAlign w:val="center"/>
            <w:hideMark/>
          </w:tcPr>
          <w:p w14:paraId="4C03A242" w14:textId="77777777" w:rsidR="002826AB" w:rsidRPr="002826AB" w:rsidRDefault="002826AB" w:rsidP="002826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Адвокатская деятельность в РФ</w:t>
            </w:r>
          </w:p>
        </w:tc>
        <w:tc>
          <w:tcPr>
            <w:tcW w:w="2313" w:type="dxa"/>
            <w:vMerge/>
            <w:noWrap/>
            <w:vAlign w:val="center"/>
          </w:tcPr>
          <w:p w14:paraId="42748D07" w14:textId="465E3B3A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7" w:type="dxa"/>
            <w:vMerge/>
            <w:noWrap/>
            <w:vAlign w:val="center"/>
          </w:tcPr>
          <w:p w14:paraId="0C531139" w14:textId="20BB23EF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1" w:type="dxa"/>
            <w:vMerge/>
            <w:vAlign w:val="center"/>
          </w:tcPr>
          <w:p w14:paraId="69C87CB7" w14:textId="4EAB67D5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4B655D7C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2826AB" w:rsidRPr="002826AB" w14:paraId="48C9C19F" w14:textId="77777777" w:rsidTr="002826AB">
        <w:trPr>
          <w:trHeight w:val="990"/>
        </w:trPr>
        <w:tc>
          <w:tcPr>
            <w:tcW w:w="6014" w:type="dxa"/>
            <w:vAlign w:val="center"/>
            <w:hideMark/>
          </w:tcPr>
          <w:p w14:paraId="0A525AF8" w14:textId="77777777" w:rsidR="002826AB" w:rsidRPr="002826AB" w:rsidRDefault="002826AB" w:rsidP="002826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Сделки по отчуждению долей в уставном капитале ООО</w:t>
            </w:r>
          </w:p>
        </w:tc>
        <w:tc>
          <w:tcPr>
            <w:tcW w:w="2313" w:type="dxa"/>
            <w:noWrap/>
            <w:vAlign w:val="center"/>
            <w:hideMark/>
          </w:tcPr>
          <w:p w14:paraId="1478956B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Рассказова Елена </w:t>
            </w:r>
            <w:proofErr w:type="spellStart"/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Альгимантовна</w:t>
            </w:r>
            <w:proofErr w:type="spellEnd"/>
          </w:p>
        </w:tc>
        <w:tc>
          <w:tcPr>
            <w:tcW w:w="2817" w:type="dxa"/>
            <w:noWrap/>
            <w:vAlign w:val="center"/>
            <w:hideMark/>
          </w:tcPr>
          <w:p w14:paraId="7108DB9F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rasskazova_ea@surgu.ru</w:t>
            </w:r>
          </w:p>
        </w:tc>
        <w:tc>
          <w:tcPr>
            <w:tcW w:w="2531" w:type="dxa"/>
            <w:vAlign w:val="center"/>
            <w:hideMark/>
          </w:tcPr>
          <w:p w14:paraId="7BDE53FA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(3462) 76-29-96</w:t>
            </w:r>
          </w:p>
        </w:tc>
        <w:tc>
          <w:tcPr>
            <w:tcW w:w="1713" w:type="dxa"/>
            <w:noWrap/>
            <w:vAlign w:val="center"/>
            <w:hideMark/>
          </w:tcPr>
          <w:p w14:paraId="1B488958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2826AB" w:rsidRPr="002826AB" w14:paraId="0BDB6BB2" w14:textId="77777777" w:rsidTr="002826AB">
        <w:trPr>
          <w:trHeight w:val="990"/>
        </w:trPr>
        <w:tc>
          <w:tcPr>
            <w:tcW w:w="6014" w:type="dxa"/>
            <w:vAlign w:val="center"/>
            <w:hideMark/>
          </w:tcPr>
          <w:p w14:paraId="7F15C3A1" w14:textId="77777777" w:rsidR="002826AB" w:rsidRPr="002826AB" w:rsidRDefault="002826AB" w:rsidP="002826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Профилактика преступлений, посягающих на половую неприкосновенность и половую свободу личности несовершеннолетних</w:t>
            </w:r>
          </w:p>
        </w:tc>
        <w:tc>
          <w:tcPr>
            <w:tcW w:w="2313" w:type="dxa"/>
            <w:vMerge w:val="restart"/>
            <w:noWrap/>
            <w:vAlign w:val="center"/>
            <w:hideMark/>
          </w:tcPr>
          <w:p w14:paraId="00FEF3A6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Сваровская</w:t>
            </w:r>
            <w:proofErr w:type="spellEnd"/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Надежда Александровна</w:t>
            </w:r>
          </w:p>
        </w:tc>
        <w:tc>
          <w:tcPr>
            <w:tcW w:w="2817" w:type="dxa"/>
            <w:vMerge w:val="restart"/>
            <w:noWrap/>
            <w:vAlign w:val="center"/>
            <w:hideMark/>
          </w:tcPr>
          <w:p w14:paraId="4FD5DA08" w14:textId="77777777" w:rsidR="002826AB" w:rsidRPr="002826AB" w:rsidRDefault="00F76FF9" w:rsidP="002826A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4" w:history="1">
              <w:r w:rsidR="002826AB" w:rsidRPr="002826AB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sna@surgu.ru</w:t>
              </w:r>
            </w:hyperlink>
          </w:p>
        </w:tc>
        <w:tc>
          <w:tcPr>
            <w:tcW w:w="2531" w:type="dxa"/>
            <w:vMerge w:val="restart"/>
            <w:vAlign w:val="center"/>
            <w:hideMark/>
          </w:tcPr>
          <w:p w14:paraId="5A1A3D9F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8(3462)762-994 (2902)</w:t>
            </w:r>
          </w:p>
        </w:tc>
        <w:tc>
          <w:tcPr>
            <w:tcW w:w="1713" w:type="dxa"/>
            <w:noWrap/>
            <w:vAlign w:val="center"/>
            <w:hideMark/>
          </w:tcPr>
          <w:p w14:paraId="3BBAE477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2826AB" w:rsidRPr="002826AB" w14:paraId="0F63FEE9" w14:textId="77777777" w:rsidTr="002826AB">
        <w:trPr>
          <w:trHeight w:val="765"/>
        </w:trPr>
        <w:tc>
          <w:tcPr>
            <w:tcW w:w="6014" w:type="dxa"/>
            <w:vAlign w:val="center"/>
            <w:hideMark/>
          </w:tcPr>
          <w:p w14:paraId="7BBF438F" w14:textId="77777777" w:rsidR="002826AB" w:rsidRPr="002826AB" w:rsidRDefault="002826AB" w:rsidP="002826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Межнациональные отношения в молодежной среде Ханты-Мансийского автономного округа–Югры: теоретические и практические аспекты</w:t>
            </w:r>
          </w:p>
        </w:tc>
        <w:tc>
          <w:tcPr>
            <w:tcW w:w="2313" w:type="dxa"/>
            <w:vMerge/>
            <w:noWrap/>
            <w:vAlign w:val="center"/>
          </w:tcPr>
          <w:p w14:paraId="738FB21E" w14:textId="4D0569F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17" w:type="dxa"/>
            <w:vMerge/>
            <w:noWrap/>
            <w:vAlign w:val="center"/>
          </w:tcPr>
          <w:p w14:paraId="6AB11BC3" w14:textId="656ACB48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31" w:type="dxa"/>
            <w:vMerge/>
            <w:vAlign w:val="center"/>
          </w:tcPr>
          <w:p w14:paraId="2782F337" w14:textId="5BBFBAB6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noWrap/>
            <w:vAlign w:val="center"/>
            <w:hideMark/>
          </w:tcPr>
          <w:p w14:paraId="65B9439E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72, 36</w:t>
            </w:r>
          </w:p>
        </w:tc>
      </w:tr>
      <w:tr w:rsidR="002826AB" w:rsidRPr="002826AB" w14:paraId="022D8F8D" w14:textId="77777777" w:rsidTr="002826AB">
        <w:trPr>
          <w:trHeight w:val="990"/>
        </w:trPr>
        <w:tc>
          <w:tcPr>
            <w:tcW w:w="6014" w:type="dxa"/>
            <w:vAlign w:val="center"/>
            <w:hideMark/>
          </w:tcPr>
          <w:p w14:paraId="0A36E373" w14:textId="77777777" w:rsidR="002826AB" w:rsidRPr="002826AB" w:rsidRDefault="002826AB" w:rsidP="002826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Урегулирование трудовых споров: правовые и психологические аспекты</w:t>
            </w:r>
          </w:p>
        </w:tc>
        <w:tc>
          <w:tcPr>
            <w:tcW w:w="2313" w:type="dxa"/>
            <w:noWrap/>
            <w:vAlign w:val="center"/>
            <w:hideMark/>
          </w:tcPr>
          <w:p w14:paraId="76C06C18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Ушакова Надежда Владимировна</w:t>
            </w:r>
          </w:p>
        </w:tc>
        <w:tc>
          <w:tcPr>
            <w:tcW w:w="2817" w:type="dxa"/>
            <w:noWrap/>
            <w:vAlign w:val="center"/>
            <w:hideMark/>
          </w:tcPr>
          <w:p w14:paraId="4EFFD332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ushakova_nv@surgu.ru</w:t>
            </w:r>
          </w:p>
        </w:tc>
        <w:tc>
          <w:tcPr>
            <w:tcW w:w="2531" w:type="dxa"/>
            <w:vAlign w:val="center"/>
            <w:hideMark/>
          </w:tcPr>
          <w:p w14:paraId="47561661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8(3462)763-119 (доб. 2831)</w:t>
            </w:r>
          </w:p>
        </w:tc>
        <w:tc>
          <w:tcPr>
            <w:tcW w:w="1713" w:type="dxa"/>
            <w:noWrap/>
            <w:vAlign w:val="center"/>
            <w:hideMark/>
          </w:tcPr>
          <w:p w14:paraId="4CA572AF" w14:textId="77777777" w:rsidR="002826AB" w:rsidRPr="002826AB" w:rsidRDefault="002826AB" w:rsidP="002826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</w:tbl>
    <w:p w14:paraId="488E5E05" w14:textId="77777777" w:rsidR="0015795C" w:rsidRDefault="0015795C"/>
    <w:sectPr w:rsidR="0015795C" w:rsidSect="00CE68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43"/>
    <w:rsid w:val="0015795C"/>
    <w:rsid w:val="001F1205"/>
    <w:rsid w:val="002826AB"/>
    <w:rsid w:val="00493AA9"/>
    <w:rsid w:val="00652F0C"/>
    <w:rsid w:val="00CE6843"/>
    <w:rsid w:val="00F7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45B7"/>
  <w15:chartTrackingRefBased/>
  <w15:docId w15:val="{AED234A4-E229-46C9-984F-6E247AA6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843"/>
    <w:rPr>
      <w:color w:val="1155CC"/>
      <w:u w:val="single"/>
    </w:rPr>
  </w:style>
  <w:style w:type="table" w:styleId="a4">
    <w:name w:val="Table Grid"/>
    <w:basedOn w:val="a1"/>
    <w:uiPriority w:val="39"/>
    <w:rsid w:val="00CE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a@sur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Шутро</dc:creator>
  <cp:keywords/>
  <dc:description/>
  <cp:lastModifiedBy>Осипова Анастасия Владимировна</cp:lastModifiedBy>
  <cp:revision>3</cp:revision>
  <dcterms:created xsi:type="dcterms:W3CDTF">2024-04-08T11:29:00Z</dcterms:created>
  <dcterms:modified xsi:type="dcterms:W3CDTF">2024-04-08T11:47:00Z</dcterms:modified>
</cp:coreProperties>
</file>