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0" w:right="0" w:firstLine="709"/>
        <w:jc w:val="both"/>
        <w:spacing w:after="0" w:line="240" w:lineRule="auto"/>
        <w:rPr>
          <w:rFonts w:ascii="Times New Roman" w:hAnsi="Times New Roman" w:eastAsia="Times New Roman" w:cs="Times New Roman"/>
          <w:sz w:val="26"/>
          <w:szCs w:val="26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sz w:val="26"/>
          <w:szCs w:val="26"/>
          <w:highlight w:val="none"/>
          <w:lang w:eastAsia="ru-RU"/>
        </w:rPr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Семинар-практикум «</w:t>
      </w:r>
      <w:r>
        <w:rPr>
          <w:rFonts w:ascii="Times New Roman" w:hAnsi="Times New Roman" w:eastAsia="Times New Roman" w:cs="Times New Roman"/>
          <w:b/>
          <w:bCs/>
          <w:sz w:val="26"/>
          <w:szCs w:val="26"/>
        </w:rPr>
        <w:t xml:space="preserve">Использование интеллектуальных карт на уроках </w:t>
      </w:r>
      <w:r>
        <w:rPr>
          <w:rFonts w:ascii="Times New Roman" w:hAnsi="Times New Roman" w:eastAsia="Times New Roman" w:cs="Times New Roman"/>
          <w:b/>
          <w:bCs/>
          <w:sz w:val="26"/>
          <w:szCs w:val="26"/>
        </w:rPr>
        <w:t xml:space="preserve">в начальной школе» </w:t>
      </w:r>
      <w:r>
        <w:rPr>
          <w:rFonts w:ascii="Times New Roman" w:hAnsi="Times New Roman" w:eastAsia="Times New Roman" w:cs="Times New Roman"/>
          <w:sz w:val="26"/>
          <w:szCs w:val="26"/>
          <w:highlight w:val="none"/>
          <w:lang w:eastAsia="ru-RU"/>
        </w:rPr>
      </w:r>
      <w:r>
        <w:rPr>
          <w:rFonts w:ascii="Times New Roman" w:hAnsi="Times New Roman" w:eastAsia="Times New Roman" w:cs="Times New Roman"/>
          <w:sz w:val="26"/>
          <w:szCs w:val="26"/>
          <w:highlight w:val="none"/>
          <w:lang w:eastAsia="ru-RU"/>
        </w:rPr>
      </w:r>
    </w:p>
    <w:p>
      <w:pPr>
        <w:ind w:left="0" w:right="0" w:firstLine="709"/>
        <w:jc w:val="both"/>
        <w:spacing w:after="0" w:line="240" w:lineRule="auto"/>
        <w:rPr>
          <w:rFonts w:ascii="Times New Roman" w:hAnsi="Times New Roman" w:eastAsia="Times New Roman" w:cs="Times New Roman"/>
          <w:sz w:val="26"/>
          <w:szCs w:val="26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sz w:val="26"/>
          <w:szCs w:val="26"/>
          <w:highlight w:val="none"/>
          <w:lang w:eastAsia="ru-RU"/>
        </w:rPr>
      </w:r>
      <w:r>
        <w:rPr>
          <w:rFonts w:ascii="Times New Roman" w:hAnsi="Times New Roman" w:eastAsia="Times New Roman" w:cs="Times New Roman"/>
          <w:sz w:val="26"/>
          <w:szCs w:val="26"/>
          <w:highlight w:val="none"/>
          <w:lang w:eastAsia="ru-RU"/>
        </w:rPr>
      </w:r>
    </w:p>
    <w:p>
      <w:pPr>
        <w:ind w:left="0" w:right="0" w:firstLine="0"/>
        <w:jc w:val="center"/>
        <w:spacing w:after="0" w:line="240" w:lineRule="auto"/>
        <w:rPr>
          <w:rFonts w:ascii="Times New Roman" w:hAnsi="Times New Roman" w:eastAsia="Times New Roman" w:cs="Times New Roman"/>
          <w:sz w:val="26"/>
          <w:szCs w:val="26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sz w:val="26"/>
          <w:szCs w:val="26"/>
          <w:highlight w:val="none"/>
          <w:lang w:eastAsia="ru-RU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50090" cy="3262567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863352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flipH="0" flipV="0">
                          <a:off x="0" y="0"/>
                          <a:ext cx="4350089" cy="32625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42.53pt;height:256.90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6"/>
          <w:szCs w:val="26"/>
          <w:highlight w:val="none"/>
          <w:lang w:eastAsia="ru-RU"/>
        </w:rPr>
      </w:r>
      <w:r>
        <w:rPr>
          <w:rFonts w:ascii="Times New Roman" w:hAnsi="Times New Roman" w:eastAsia="Times New Roman" w:cs="Times New Roman"/>
          <w:sz w:val="26"/>
          <w:szCs w:val="26"/>
          <w:highlight w:val="none"/>
          <w:lang w:eastAsia="ru-RU"/>
        </w:rPr>
      </w:r>
    </w:p>
    <w:p>
      <w:pPr>
        <w:ind w:left="0" w:right="0" w:firstLine="709"/>
        <w:jc w:val="both"/>
        <w:spacing w:after="0" w:line="240" w:lineRule="auto"/>
        <w:rPr>
          <w:rFonts w:ascii="Times New Roman" w:hAnsi="Times New Roman" w:eastAsia="Times New Roman" w:cs="Times New Roman"/>
          <w:sz w:val="26"/>
          <w:szCs w:val="26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sz w:val="26"/>
          <w:szCs w:val="26"/>
          <w:highlight w:val="none"/>
          <w:lang w:eastAsia="ru-RU"/>
        </w:rPr>
      </w:r>
      <w:r>
        <w:rPr>
          <w:rFonts w:ascii="Times New Roman" w:hAnsi="Times New Roman" w:eastAsia="Times New Roman" w:cs="Times New Roman"/>
          <w:sz w:val="26"/>
          <w:szCs w:val="26"/>
          <w:highlight w:val="none"/>
          <w:lang w:eastAsia="ru-RU"/>
        </w:rPr>
      </w:r>
      <w:r>
        <w:rPr>
          <w:rFonts w:ascii="Times New Roman" w:hAnsi="Times New Roman" w:eastAsia="Times New Roman" w:cs="Times New Roman"/>
          <w:sz w:val="26"/>
          <w:szCs w:val="26"/>
          <w:highlight w:val="none"/>
          <w:lang w:eastAsia="ru-RU"/>
        </w:rPr>
      </w:r>
    </w:p>
    <w:p>
      <w:pPr>
        <w:ind w:left="0" w:right="0" w:firstLine="709"/>
        <w:jc w:val="both"/>
        <w:spacing w:after="0" w:line="240" w:lineRule="auto"/>
        <w:rPr>
          <w:rFonts w:ascii="Times New Roman" w:hAnsi="Times New Roman" w:eastAsia="Times New Roman" w:cs="Times New Roman"/>
          <w:sz w:val="26"/>
          <w:szCs w:val="26"/>
          <w:highlight w:val="none"/>
          <w:lang w:eastAsia="ru-RU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</w:rPr>
        <w:t xml:space="preserve">11 ноября 2025 года </w:t>
      </w:r>
      <w:r>
        <w:rPr>
          <w:rFonts w:ascii="Times New Roman" w:hAnsi="Times New Roman" w:cs="Times New Roman"/>
          <w:sz w:val="26"/>
          <w:szCs w:val="26"/>
        </w:rPr>
        <w:t xml:space="preserve">для учителей города состоялся </w:t>
      </w:r>
      <w:r>
        <w:rPr>
          <w:rFonts w:ascii="Times New Roman" w:hAnsi="Times New Roman" w:cs="Times New Roman"/>
          <w:sz w:val="26"/>
          <w:szCs w:val="26"/>
        </w:rPr>
        <w:t xml:space="preserve">Семинар-практикум «</w:t>
      </w:r>
      <w:r>
        <w:rPr>
          <w:rFonts w:ascii="Times New Roman" w:hAnsi="Times New Roman" w:eastAsia="Times New Roman" w:cs="Times New Roman"/>
          <w:bCs/>
          <w:sz w:val="26"/>
          <w:szCs w:val="26"/>
        </w:rPr>
        <w:t xml:space="preserve">Использование интеллектуальных карт на уроках </w:t>
      </w:r>
      <w:r>
        <w:rPr>
          <w:rFonts w:ascii="Times New Roman" w:hAnsi="Times New Roman" w:eastAsia="Times New Roman" w:cs="Times New Roman"/>
          <w:bCs/>
          <w:sz w:val="26"/>
          <w:szCs w:val="26"/>
        </w:rPr>
        <w:t xml:space="preserve">в начальной школе»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 xml:space="preserve">Учителя МАОУ «СОШ №1» Светлана Казимировна Федосова и Марина Валерьевна Дмитриева поделились </w:t>
      </w:r>
      <w:r>
        <w:rPr>
          <w:rFonts w:ascii="Times New Roman" w:hAnsi="Times New Roman" w:cs="Times New Roman"/>
          <w:sz w:val="26"/>
          <w:szCs w:val="26"/>
        </w:rPr>
        <w:t xml:space="preserve">с коллегами </w:t>
      </w:r>
      <w:r>
        <w:rPr>
          <w:rFonts w:ascii="Times New Roman" w:hAnsi="Times New Roman" w:cs="Times New Roman"/>
          <w:sz w:val="26"/>
          <w:szCs w:val="26"/>
        </w:rPr>
        <w:t xml:space="preserve">опытом работы и на практике показали эффективные </w:t>
      </w:r>
      <w:r>
        <w:rPr>
          <w:rFonts w:ascii="Times New Roman" w:hAnsi="Times New Roman" w:eastAsia="Times New Roman" w:cs="Times New Roman"/>
          <w:sz w:val="26"/>
          <w:szCs w:val="26"/>
          <w:lang w:eastAsia="ru-RU"/>
        </w:rPr>
        <w:t xml:space="preserve">методы составления </w:t>
      </w:r>
      <w:r>
        <w:rPr>
          <w:rFonts w:ascii="Times New Roman" w:hAnsi="Times New Roman" w:eastAsia="Times New Roman" w:cs="Times New Roman"/>
          <w:sz w:val="26"/>
          <w:szCs w:val="26"/>
          <w:lang w:eastAsia="ru-RU"/>
        </w:rPr>
        <w:t xml:space="preserve">интеллект-карт</w:t>
      </w:r>
      <w:r>
        <w:rPr>
          <w:rFonts w:ascii="Times New Roman" w:hAnsi="Times New Roman" w:eastAsia="Times New Roman" w:cs="Times New Roman"/>
          <w:sz w:val="26"/>
          <w:szCs w:val="26"/>
          <w:lang w:eastAsia="ru-RU"/>
        </w:rPr>
        <w:t xml:space="preserve"> на уроках в начальной школе. Такие карты помогают в развитии познавательных интересов младших школьников, активно формируют универсальные учебные действия, способствуют формированию необходимых навыков </w:t>
      </w:r>
      <w:r>
        <w:rPr>
          <w:rFonts w:ascii="Times New Roman" w:hAnsi="Times New Roman" w:eastAsia="Times New Roman" w:cs="Times New Roman"/>
          <w:sz w:val="26"/>
          <w:szCs w:val="26"/>
          <w:lang w:eastAsia="ru-RU"/>
        </w:rPr>
        <w:t xml:space="preserve">отбирать нужное в большом объеме информации.</w:t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eastAsia="Times New Roman" w:cs="Times New Roman"/>
          <w:sz w:val="26"/>
          <w:szCs w:val="26"/>
          <w:highlight w:val="none"/>
          <w:lang w:eastAsia="ru-RU"/>
        </w:rPr>
      </w:r>
    </w:p>
    <w:p>
      <w:pPr>
        <w:ind w:left="0" w:right="0" w:firstLine="0"/>
        <w:jc w:val="center"/>
        <w:spacing w:after="0" w:line="240" w:lineRule="auto"/>
        <w:rPr>
          <w:rFonts w:ascii="Times New Roman" w:hAnsi="Times New Roman" w:eastAsia="Times New Roman" w:cs="Times New Roman"/>
          <w:sz w:val="26"/>
          <w:szCs w:val="26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sz w:val="26"/>
          <w:szCs w:val="26"/>
          <w:highlight w:val="none"/>
          <w:lang w:eastAsia="ru-RU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70915" cy="3278186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1204994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4370914" cy="32781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44.17pt;height:258.12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6"/>
          <w:szCs w:val="26"/>
          <w:highlight w:val="none"/>
          <w:lang w:eastAsia="ru-RU"/>
        </w:rPr>
      </w:r>
      <w:r>
        <w:rPr>
          <w:rFonts w:ascii="Times New Roman" w:hAnsi="Times New Roman" w:eastAsia="Times New Roman" w:cs="Times New Roman"/>
          <w:sz w:val="26"/>
          <w:szCs w:val="26"/>
          <w:highlight w:val="none"/>
          <w:lang w:eastAsia="ru-RU"/>
        </w:rPr>
      </w:r>
    </w:p>
    <w:p>
      <w:pPr>
        <w:ind w:left="0" w:right="0" w:firstLine="0"/>
        <w:jc w:val="both"/>
        <w:spacing w:after="0" w:line="240" w:lineRule="auto"/>
        <w:rPr>
          <w:highlight w:val="none"/>
        </w:rPr>
      </w:pPr>
      <w:r>
        <w:rPr>
          <w:rFonts w:ascii="Times New Roman" w:hAnsi="Times New Roman" w:eastAsia="Times New Roman" w:cs="Times New Roman"/>
          <w:sz w:val="26"/>
          <w:szCs w:val="26"/>
          <w:highlight w:val="none"/>
          <w:lang w:eastAsia="ru-RU"/>
        </w:rPr>
      </w:r>
      <w:r>
        <w:rPr>
          <w:rFonts w:ascii="Times New Roman" w:hAnsi="Times New Roman" w:eastAsia="Times New Roman" w:cs="Times New Roman"/>
          <w:sz w:val="26"/>
          <w:szCs w:val="26"/>
          <w:highlight w:val="none"/>
          <w:lang w:eastAsia="ru-RU"/>
        </w:rPr>
      </w:r>
    </w:p>
    <w:p>
      <w:pPr>
        <w:ind w:left="0" w:right="0" w:firstLine="709"/>
        <w:jc w:val="both"/>
        <w:spacing w:after="0" w:line="240" w:lineRule="auto"/>
        <w:rPr>
          <w:rFonts w:ascii="Times New Roman" w:hAnsi="Times New Roman" w:eastAsia="Times New Roman" w:cs="Times New Roman"/>
          <w:sz w:val="26"/>
          <w:szCs w:val="26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sz w:val="26"/>
          <w:szCs w:val="26"/>
          <w:highlight w:val="none"/>
          <w:lang w:eastAsia="ru-RU"/>
        </w:rPr>
        <w:t xml:space="preserve">В пленарной части семинара-практикума был представлен опыт использования интеллектуальных карт на уроках в начальной школе. Так же даны рекомендации по составлению и внедрению интеллект-карт в урочную и внеурочную систему.</w:t>
      </w:r>
      <w:r>
        <w:rPr>
          <w:rFonts w:ascii="Times New Roman" w:hAnsi="Times New Roman" w:eastAsia="Times New Roman" w:cs="Times New Roman"/>
          <w:sz w:val="26"/>
          <w:szCs w:val="26"/>
          <w:highlight w:val="none"/>
          <w:lang w:eastAsia="ru-RU"/>
        </w:rPr>
      </w:r>
      <w:r/>
    </w:p>
    <w:p>
      <w:pPr>
        <w:ind w:left="0" w:right="0" w:firstLine="709"/>
        <w:jc w:val="both"/>
        <w:spacing w:after="0" w:line="240" w:lineRule="auto"/>
        <w:rPr>
          <w:rFonts w:ascii="Times New Roman" w:hAnsi="Times New Roman" w:eastAsia="Times New Roman" w:cs="Times New Roman"/>
          <w:sz w:val="26"/>
          <w:szCs w:val="26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sz w:val="26"/>
          <w:szCs w:val="26"/>
          <w:highlight w:val="none"/>
          <w:lang w:eastAsia="ru-RU"/>
        </w:rPr>
        <w:t xml:space="preserve">После пленарной части было проведено практическое знакомство с составление интеллект-карт через проведение стендового урока.</w:t>
      </w:r>
      <w:r>
        <w:rPr>
          <w:rFonts w:ascii="Times New Roman" w:hAnsi="Times New Roman" w:eastAsia="Times New Roman" w:cs="Times New Roman"/>
          <w:sz w:val="26"/>
          <w:szCs w:val="26"/>
          <w:highlight w:val="none"/>
          <w:lang w:eastAsia="ru-RU"/>
        </w:rPr>
      </w:r>
      <w:r/>
    </w:p>
    <w:p>
      <w:pPr>
        <w:ind w:left="0" w:right="0" w:firstLine="709"/>
        <w:jc w:val="both"/>
        <w:spacing w:after="0" w:line="240" w:lineRule="auto"/>
      </w:pPr>
      <w:r/>
      <w:r/>
    </w:p>
    <w:p>
      <w:pPr>
        <w:ind w:left="0" w:right="0" w:firstLine="0"/>
        <w:jc w:val="center"/>
        <w:spacing w:after="0" w:line="240" w:lineRule="auto"/>
        <w:rPr>
          <w:rFonts w:ascii="Times New Roman" w:hAnsi="Times New Roman" w:eastAsia="Times New Roman" w:cs="Times New Roman"/>
          <w:sz w:val="26"/>
          <w:szCs w:val="26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sz w:val="26"/>
          <w:szCs w:val="26"/>
          <w:highlight w:val="none"/>
          <w:lang w:eastAsia="ru-RU"/>
        </w:rPr>
      </w: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232912" cy="3174684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697156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4232912" cy="31746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33.30pt;height:249.98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/>
      <w:r>
        <w:rPr>
          <w:rFonts w:ascii="Times New Roman" w:hAnsi="Times New Roman" w:eastAsia="Times New Roman" w:cs="Times New Roman"/>
          <w:sz w:val="26"/>
          <w:szCs w:val="26"/>
          <w:highlight w:val="none"/>
          <w:lang w:eastAsia="ru-RU"/>
        </w:rPr>
      </w:r>
      <w:r>
        <w:rPr>
          <w:rFonts w:ascii="Times New Roman" w:hAnsi="Times New Roman" w:eastAsia="Times New Roman" w:cs="Times New Roman"/>
          <w:sz w:val="26"/>
          <w:szCs w:val="26"/>
          <w:highlight w:val="none"/>
          <w:lang w:eastAsia="ru-RU"/>
        </w:rPr>
      </w:r>
    </w:p>
    <w:p>
      <w:pPr>
        <w:ind w:left="0" w:right="0" w:firstLine="0"/>
        <w:jc w:val="both"/>
        <w:spacing w:after="0" w:line="240" w:lineRule="auto"/>
      </w:pPr>
      <w:r>
        <w:rPr>
          <w:rFonts w:ascii="Times New Roman" w:hAnsi="Times New Roman" w:eastAsia="Times New Roman" w:cs="Times New Roman"/>
          <w:sz w:val="26"/>
          <w:szCs w:val="26"/>
          <w:highlight w:val="none"/>
          <w:lang w:eastAsia="ru-RU"/>
        </w:rPr>
      </w:r>
      <w:r>
        <w:rPr>
          <w:rFonts w:ascii="Times New Roman" w:hAnsi="Times New Roman" w:eastAsia="Times New Roman" w:cs="Times New Roman"/>
          <w:sz w:val="26"/>
          <w:szCs w:val="26"/>
          <w:highlight w:val="none"/>
          <w:lang w:eastAsia="ru-RU"/>
        </w:rPr>
      </w:r>
    </w:p>
    <w:p>
      <w:pPr>
        <w:ind w:left="0" w:right="0" w:firstLine="709"/>
        <w:jc w:val="both"/>
        <w:spacing w:after="0" w:line="240" w:lineRule="auto"/>
      </w:pPr>
      <w:r>
        <w:rPr>
          <w:rFonts w:ascii="Times New Roman" w:hAnsi="Times New Roman" w:eastAsia="Times New Roman" w:cs="Times New Roman"/>
          <w:sz w:val="26"/>
          <w:szCs w:val="26"/>
          <w:highlight w:val="none"/>
          <w:lang w:eastAsia="ru-RU"/>
        </w:rPr>
        <w:t xml:space="preserve">При регистрации участникам семинара были выданы памятки по составлению интеллектуальных карт.</w:t>
      </w:r>
      <w:r/>
      <w:r/>
    </w:p>
    <w:p>
      <w:pPr>
        <w:ind w:left="0" w:right="0" w:firstLine="709"/>
        <w:jc w:val="both"/>
        <w:spacing w:after="0" w:line="240" w:lineRule="auto"/>
      </w:pPr>
      <w:r>
        <w:rPr>
          <w:rFonts w:ascii="Times New Roman" w:hAnsi="Times New Roman" w:eastAsia="Times New Roman" w:cs="Times New Roman"/>
          <w:sz w:val="26"/>
          <w:szCs w:val="26"/>
          <w:highlight w:val="none"/>
          <w:lang w:eastAsia="ru-RU"/>
        </w:rPr>
        <w:t xml:space="preserve">Организаторы приложили все усилия, чтобы семинар-практикум прошёл в комфортной, творческой  и доброжелательной атмосфере.</w:t>
      </w:r>
      <w:r>
        <w:rPr>
          <w:rFonts w:ascii="Times New Roman" w:hAnsi="Times New Roman" w:eastAsia="Times New Roman" w:cs="Times New Roman"/>
          <w:sz w:val="26"/>
          <w:szCs w:val="26"/>
          <w:highlight w:val="none"/>
          <w:lang w:eastAsia="ru-RU"/>
        </w:rPr>
      </w:r>
      <w:r/>
    </w:p>
    <w:p>
      <w:pPr>
        <w:ind w:left="0" w:right="0" w:firstLine="709"/>
        <w:jc w:val="both"/>
        <w:spacing w:after="0" w:line="240" w:lineRule="auto"/>
        <w:rPr>
          <w:rFonts w:ascii="Times New Roman" w:hAnsi="Times New Roman" w:eastAsia="Times New Roman" w:cs="Times New Roman"/>
          <w:sz w:val="26"/>
          <w:szCs w:val="26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sz w:val="26"/>
          <w:szCs w:val="26"/>
          <w:highlight w:val="none"/>
          <w:lang w:eastAsia="ru-RU"/>
        </w:rPr>
        <w:t xml:space="preserve">Присутствующие участники семинара-практикума высоко оценили потенциал выступающих педагогов.  Было высказано много положительных отзывов о практической значимости полученного опыта.</w:t>
      </w:r>
      <w:r>
        <w:rPr>
          <w:rFonts w:ascii="Times New Roman" w:hAnsi="Times New Roman" w:eastAsia="Times New Roman" w:cs="Times New Roman"/>
          <w:sz w:val="26"/>
          <w:szCs w:val="26"/>
          <w:highlight w:val="none"/>
          <w:lang w:eastAsia="ru-RU"/>
        </w:rPr>
      </w:r>
      <w:r>
        <w:rPr>
          <w:rFonts w:ascii="Times New Roman" w:hAnsi="Times New Roman" w:eastAsia="Times New Roman" w:cs="Times New Roman"/>
          <w:sz w:val="26"/>
          <w:szCs w:val="26"/>
          <w:highlight w:val="none"/>
          <w:lang w:eastAsia="ru-RU"/>
        </w:rPr>
      </w:r>
    </w:p>
    <w:p>
      <w:pPr>
        <w:ind w:left="0" w:right="0" w:firstLine="709"/>
        <w:jc w:val="both"/>
        <w:spacing w:after="0" w:line="240" w:lineRule="auto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ind w:left="0" w:right="0" w:firstLine="0"/>
        <w:jc w:val="center"/>
        <w:spacing w:after="0" w:line="240" w:lineRule="auto"/>
        <w:rPr>
          <w:rFonts w:ascii="Times New Roman" w:hAnsi="Times New Roman" w:eastAsia="Times New Roman" w:cs="Times New Roman"/>
          <w:sz w:val="26"/>
          <w:szCs w:val="26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sz w:val="26"/>
          <w:szCs w:val="26"/>
          <w:highlight w:val="none"/>
          <w:lang w:eastAsia="ru-RU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74015" cy="2967926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363232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5274014" cy="29679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15.28pt;height:233.69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6"/>
          <w:szCs w:val="26"/>
          <w:highlight w:val="none"/>
          <w:lang w:eastAsia="ru-RU"/>
        </w:rPr>
      </w:r>
      <w:r/>
      <w:r>
        <w:rPr>
          <w:rFonts w:ascii="Times New Roman" w:hAnsi="Times New Roman" w:eastAsia="Times New Roman" w:cs="Times New Roman"/>
          <w:sz w:val="26"/>
          <w:szCs w:val="26"/>
          <w:highlight w:val="none"/>
          <w:lang w:eastAsia="ru-RU"/>
        </w:rPr>
      </w:r>
      <w:r>
        <w:rPr>
          <w:rFonts w:ascii="Times New Roman" w:hAnsi="Times New Roman" w:eastAsia="Times New Roman" w:cs="Times New Roman"/>
          <w:sz w:val="26"/>
          <w:szCs w:val="26"/>
          <w:highlight w:val="none"/>
          <w:lang w:eastAsia="ru-RU"/>
        </w:rPr>
      </w:r>
    </w:p>
    <w:p>
      <w:pPr>
        <w:ind w:left="0" w:right="0" w:firstLine="0"/>
        <w:jc w:val="both"/>
        <w:spacing w:after="0" w:line="240" w:lineRule="auto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ind w:left="0" w:right="0" w:firstLine="0"/>
        <w:jc w:val="both"/>
        <w:spacing w:after="0" w:line="240" w:lineRule="auto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eastAsia="Times New Roman" w:cs="Times New Roman"/>
          <w:sz w:val="26"/>
          <w:szCs w:val="26"/>
          <w:highlight w:val="none"/>
          <w:lang w:eastAsia="ru-RU"/>
        </w:rPr>
      </w:r>
      <w:r>
        <w:rPr>
          <w:rFonts w:ascii="Times New Roman" w:hAnsi="Times New Roman" w:eastAsia="Times New Roman" w:cs="Times New Roman"/>
          <w:sz w:val="26"/>
          <w:szCs w:val="26"/>
          <w:highlight w:val="none"/>
          <w:lang w:eastAsia="ru-RU"/>
        </w:rPr>
      </w:r>
    </w:p>
    <w:sectPr>
      <w:footnotePr/>
      <w:endnotePr/>
      <w:type w:val="nextPage"/>
      <w:pgSz w:w="11906" w:h="16838" w:orient="portrait"/>
      <w:pgMar w:top="1134" w:right="850" w:bottom="1134" w:left="1701" w:header="720" w:footer="72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1"/>
    <w:next w:val="831"/>
    <w:link w:val="6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basedOn w:val="832"/>
    <w:link w:val="654"/>
    <w:uiPriority w:val="9"/>
    <w:rPr>
      <w:rFonts w:ascii="Arial" w:hAnsi="Arial" w:eastAsia="Arial" w:cs="Arial"/>
      <w:sz w:val="40"/>
      <w:szCs w:val="40"/>
    </w:rPr>
  </w:style>
  <w:style w:type="paragraph" w:styleId="656">
    <w:name w:val="Heading 2"/>
    <w:basedOn w:val="831"/>
    <w:next w:val="831"/>
    <w:link w:val="6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basedOn w:val="832"/>
    <w:link w:val="656"/>
    <w:uiPriority w:val="9"/>
    <w:rPr>
      <w:rFonts w:ascii="Arial" w:hAnsi="Arial" w:eastAsia="Arial" w:cs="Arial"/>
      <w:sz w:val="34"/>
    </w:rPr>
  </w:style>
  <w:style w:type="paragraph" w:styleId="658">
    <w:name w:val="Heading 3"/>
    <w:basedOn w:val="831"/>
    <w:next w:val="831"/>
    <w:link w:val="6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basedOn w:val="832"/>
    <w:link w:val="658"/>
    <w:uiPriority w:val="9"/>
    <w:rPr>
      <w:rFonts w:ascii="Arial" w:hAnsi="Arial" w:eastAsia="Arial" w:cs="Arial"/>
      <w:sz w:val="30"/>
      <w:szCs w:val="30"/>
    </w:rPr>
  </w:style>
  <w:style w:type="paragraph" w:styleId="660">
    <w:name w:val="Heading 4"/>
    <w:basedOn w:val="831"/>
    <w:next w:val="831"/>
    <w:link w:val="6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basedOn w:val="832"/>
    <w:link w:val="660"/>
    <w:uiPriority w:val="9"/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31"/>
    <w:next w:val="831"/>
    <w:link w:val="66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basedOn w:val="832"/>
    <w:link w:val="662"/>
    <w:uiPriority w:val="9"/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31"/>
    <w:next w:val="831"/>
    <w:link w:val="6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basedOn w:val="832"/>
    <w:link w:val="664"/>
    <w:uiPriority w:val="9"/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31"/>
    <w:next w:val="831"/>
    <w:link w:val="6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basedOn w:val="832"/>
    <w:link w:val="6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31"/>
    <w:next w:val="831"/>
    <w:link w:val="6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basedOn w:val="832"/>
    <w:link w:val="668"/>
    <w:uiPriority w:val="9"/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31"/>
    <w:next w:val="831"/>
    <w:link w:val="6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basedOn w:val="832"/>
    <w:link w:val="670"/>
    <w:uiPriority w:val="9"/>
    <w:rPr>
      <w:rFonts w:ascii="Arial" w:hAnsi="Arial" w:eastAsia="Arial" w:cs="Arial"/>
      <w:i/>
      <w:iCs/>
      <w:sz w:val="21"/>
      <w:szCs w:val="21"/>
    </w:rPr>
  </w:style>
  <w:style w:type="paragraph" w:styleId="672">
    <w:name w:val="List Paragraph"/>
    <w:basedOn w:val="831"/>
    <w:uiPriority w:val="34"/>
    <w:qFormat/>
    <w:pPr>
      <w:contextualSpacing/>
      <w:ind w:left="720"/>
    </w:pPr>
  </w:style>
  <w:style w:type="paragraph" w:styleId="673">
    <w:name w:val="No Spacing"/>
    <w:uiPriority w:val="1"/>
    <w:qFormat/>
    <w:pPr>
      <w:spacing w:before="0" w:after="0" w:line="240" w:lineRule="auto"/>
    </w:pPr>
  </w:style>
  <w:style w:type="paragraph" w:styleId="674">
    <w:name w:val="Title"/>
    <w:basedOn w:val="831"/>
    <w:next w:val="831"/>
    <w:link w:val="67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5">
    <w:name w:val="Title Char"/>
    <w:basedOn w:val="832"/>
    <w:link w:val="674"/>
    <w:uiPriority w:val="10"/>
    <w:rPr>
      <w:sz w:val="48"/>
      <w:szCs w:val="48"/>
    </w:rPr>
  </w:style>
  <w:style w:type="paragraph" w:styleId="676">
    <w:name w:val="Subtitle"/>
    <w:basedOn w:val="831"/>
    <w:next w:val="831"/>
    <w:link w:val="677"/>
    <w:uiPriority w:val="11"/>
    <w:qFormat/>
    <w:pPr>
      <w:spacing w:before="200" w:after="200"/>
    </w:pPr>
    <w:rPr>
      <w:sz w:val="24"/>
      <w:szCs w:val="24"/>
    </w:rPr>
  </w:style>
  <w:style w:type="character" w:styleId="677">
    <w:name w:val="Subtitle Char"/>
    <w:basedOn w:val="832"/>
    <w:link w:val="676"/>
    <w:uiPriority w:val="11"/>
    <w:rPr>
      <w:sz w:val="24"/>
      <w:szCs w:val="24"/>
    </w:rPr>
  </w:style>
  <w:style w:type="paragraph" w:styleId="678">
    <w:name w:val="Quote"/>
    <w:basedOn w:val="831"/>
    <w:next w:val="831"/>
    <w:link w:val="679"/>
    <w:uiPriority w:val="29"/>
    <w:qFormat/>
    <w:pPr>
      <w:ind w:left="720" w:right="720"/>
    </w:pPr>
    <w:rPr>
      <w:i/>
    </w:rPr>
  </w:style>
  <w:style w:type="character" w:styleId="679">
    <w:name w:val="Quote Char"/>
    <w:link w:val="678"/>
    <w:uiPriority w:val="29"/>
    <w:rPr>
      <w:i/>
    </w:rPr>
  </w:style>
  <w:style w:type="paragraph" w:styleId="680">
    <w:name w:val="Intense Quote"/>
    <w:basedOn w:val="831"/>
    <w:next w:val="831"/>
    <w:link w:val="68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1">
    <w:name w:val="Intense Quote Char"/>
    <w:link w:val="680"/>
    <w:uiPriority w:val="30"/>
    <w:rPr>
      <w:i/>
    </w:rPr>
  </w:style>
  <w:style w:type="paragraph" w:styleId="682">
    <w:name w:val="Header"/>
    <w:basedOn w:val="831"/>
    <w:link w:val="68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3">
    <w:name w:val="Header Char"/>
    <w:basedOn w:val="832"/>
    <w:link w:val="682"/>
    <w:uiPriority w:val="99"/>
  </w:style>
  <w:style w:type="paragraph" w:styleId="684">
    <w:name w:val="Footer"/>
    <w:basedOn w:val="831"/>
    <w:link w:val="68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5">
    <w:name w:val="Footer Char"/>
    <w:basedOn w:val="832"/>
    <w:link w:val="684"/>
    <w:uiPriority w:val="99"/>
  </w:style>
  <w:style w:type="paragraph" w:styleId="686">
    <w:name w:val="Caption"/>
    <w:basedOn w:val="831"/>
    <w:next w:val="831"/>
    <w:link w:val="68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7">
    <w:name w:val="Caption Char"/>
    <w:basedOn w:val="832"/>
    <w:link w:val="686"/>
    <w:uiPriority w:val="35"/>
    <w:rPr>
      <w:b/>
      <w:bCs/>
      <w:color w:val="4f81bd" w:themeColor="accent1"/>
      <w:sz w:val="18"/>
      <w:szCs w:val="18"/>
    </w:rPr>
  </w:style>
  <w:style w:type="table" w:styleId="688">
    <w:name w:val="Table Grid Light"/>
    <w:basedOn w:val="83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9">
    <w:name w:val="Plain Table 1"/>
    <w:basedOn w:val="83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0">
    <w:name w:val="Plain Table 2"/>
    <w:basedOn w:val="83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1">
    <w:name w:val="Plain Table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2">
    <w:name w:val="Plain Table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3">
    <w:name w:val="Plain Table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4">
    <w:name w:val="Grid Table 1 Light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5">
    <w:name w:val="Grid Table 1 Light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2">
    <w:name w:val="Grid Table 2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4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6">
    <w:name w:val="Grid Table 4 - Accent 1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7">
    <w:name w:val="Grid Table 4 - Accent 2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8">
    <w:name w:val="Grid Table 4 - Accent 3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19">
    <w:name w:val="Grid Table 4 - Accent 4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0">
    <w:name w:val="Grid Table 4 - Accent 5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1">
    <w:name w:val="Grid Table 4 - Accent 6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2">
    <w:name w:val="Grid Table 5 Dark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3">
    <w:name w:val="Grid Table 5 Dark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24">
    <w:name w:val="Grid Table 5 Dark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25">
    <w:name w:val="Grid Table 5 Dark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26">
    <w:name w:val="Grid Table 5 Dark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27">
    <w:name w:val="Grid Table 5 Dark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28">
    <w:name w:val="Grid Table 5 Dark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29">
    <w:name w:val="Grid Table 6 Colorful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0">
    <w:name w:val="Grid Table 6 Colorful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1">
    <w:name w:val="Grid Table 6 Colorful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2">
    <w:name w:val="Grid Table 6 Colorful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3">
    <w:name w:val="Grid Table 6 Colorful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4">
    <w:name w:val="Grid Table 6 Colorful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5">
    <w:name w:val="Grid Table 6 Colorful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6">
    <w:name w:val="Grid Table 7 Colorful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7 Colorful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List Table 1 Light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1">
    <w:name w:val="List Table 2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2">
    <w:name w:val="List Table 2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3">
    <w:name w:val="List Table 2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4">
    <w:name w:val="List Table 2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5">
    <w:name w:val="List Table 2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6">
    <w:name w:val="List Table 2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7">
    <w:name w:val="List Table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List Table 3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5 Dark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2">
    <w:name w:val="List Table 5 Dark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6 Colorful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79">
    <w:name w:val="List Table 6 Colorful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0">
    <w:name w:val="List Table 6 Colorful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1">
    <w:name w:val="List Table 6 Colorful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2">
    <w:name w:val="List Table 6 Colorful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3">
    <w:name w:val="List Table 6 Colorful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4">
    <w:name w:val="List Table 6 Colorful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5">
    <w:name w:val="List Table 7 Colorful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6">
    <w:name w:val="List Table 7 Colorful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87">
    <w:name w:val="List Table 7 Colorful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88">
    <w:name w:val="List Table 7 Colorful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89">
    <w:name w:val="List Table 7 Colorful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90">
    <w:name w:val="List Table 7 Colorful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91">
    <w:name w:val="List Table 7 Colorful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92">
    <w:name w:val="Lined - Accent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3">
    <w:name w:val="Lined - Accent 1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94">
    <w:name w:val="Lined - Accent 2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95">
    <w:name w:val="Lined - Accent 3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96">
    <w:name w:val="Lined - Accent 4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97">
    <w:name w:val="Lined - Accent 5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98">
    <w:name w:val="Lined - Accent 6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799">
    <w:name w:val="Bordered &amp; Lined - Accent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0">
    <w:name w:val="Bordered &amp; Lined - Accent 1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01">
    <w:name w:val="Bordered &amp; Lined - Accent 2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02">
    <w:name w:val="Bordered &amp; Lined - Accent 3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3">
    <w:name w:val="Bordered &amp; Lined - Accent 4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4">
    <w:name w:val="Bordered &amp; Lined - Accent 5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5">
    <w:name w:val="Bordered &amp; Lined - Accent 6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6">
    <w:name w:val="Bordered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7">
    <w:name w:val="Bordered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8">
    <w:name w:val="Bordered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09">
    <w:name w:val="Bordered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0">
    <w:name w:val="Bordered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1">
    <w:name w:val="Bordered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2">
    <w:name w:val="Bordered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3">
    <w:name w:val="Hyperlink"/>
    <w:uiPriority w:val="99"/>
    <w:unhideWhenUsed/>
    <w:rPr>
      <w:color w:val="0000ff" w:themeColor="hyperlink"/>
      <w:u w:val="single"/>
    </w:rPr>
  </w:style>
  <w:style w:type="paragraph" w:styleId="814">
    <w:name w:val="footnote text"/>
    <w:basedOn w:val="831"/>
    <w:link w:val="815"/>
    <w:uiPriority w:val="99"/>
    <w:semiHidden/>
    <w:unhideWhenUsed/>
    <w:pPr>
      <w:spacing w:after="40" w:line="240" w:lineRule="auto"/>
    </w:pPr>
    <w:rPr>
      <w:sz w:val="18"/>
    </w:rPr>
  </w:style>
  <w:style w:type="character" w:styleId="815">
    <w:name w:val="Footnote Text Char"/>
    <w:link w:val="814"/>
    <w:uiPriority w:val="99"/>
    <w:rPr>
      <w:sz w:val="18"/>
    </w:rPr>
  </w:style>
  <w:style w:type="character" w:styleId="816">
    <w:name w:val="footnote reference"/>
    <w:basedOn w:val="832"/>
    <w:uiPriority w:val="99"/>
    <w:unhideWhenUsed/>
    <w:rPr>
      <w:vertAlign w:val="superscript"/>
    </w:rPr>
  </w:style>
  <w:style w:type="paragraph" w:styleId="817">
    <w:name w:val="endnote text"/>
    <w:basedOn w:val="831"/>
    <w:link w:val="818"/>
    <w:uiPriority w:val="99"/>
    <w:semiHidden/>
    <w:unhideWhenUsed/>
    <w:pPr>
      <w:spacing w:after="0" w:line="240" w:lineRule="auto"/>
    </w:pPr>
    <w:rPr>
      <w:sz w:val="20"/>
    </w:rPr>
  </w:style>
  <w:style w:type="character" w:styleId="818">
    <w:name w:val="Endnote Text Char"/>
    <w:link w:val="817"/>
    <w:uiPriority w:val="99"/>
    <w:rPr>
      <w:sz w:val="20"/>
    </w:rPr>
  </w:style>
  <w:style w:type="character" w:styleId="819">
    <w:name w:val="endnote reference"/>
    <w:basedOn w:val="832"/>
    <w:uiPriority w:val="99"/>
    <w:semiHidden/>
    <w:unhideWhenUsed/>
    <w:rPr>
      <w:vertAlign w:val="superscript"/>
    </w:rPr>
  </w:style>
  <w:style w:type="paragraph" w:styleId="820">
    <w:name w:val="toc 1"/>
    <w:basedOn w:val="831"/>
    <w:next w:val="831"/>
    <w:uiPriority w:val="39"/>
    <w:unhideWhenUsed/>
    <w:pPr>
      <w:ind w:left="0" w:right="0" w:firstLine="0"/>
      <w:spacing w:after="57"/>
    </w:pPr>
  </w:style>
  <w:style w:type="paragraph" w:styleId="821">
    <w:name w:val="toc 2"/>
    <w:basedOn w:val="831"/>
    <w:next w:val="831"/>
    <w:uiPriority w:val="39"/>
    <w:unhideWhenUsed/>
    <w:pPr>
      <w:ind w:left="283" w:right="0" w:firstLine="0"/>
      <w:spacing w:after="57"/>
    </w:pPr>
  </w:style>
  <w:style w:type="paragraph" w:styleId="822">
    <w:name w:val="toc 3"/>
    <w:basedOn w:val="831"/>
    <w:next w:val="831"/>
    <w:uiPriority w:val="39"/>
    <w:unhideWhenUsed/>
    <w:pPr>
      <w:ind w:left="567" w:right="0" w:firstLine="0"/>
      <w:spacing w:after="57"/>
    </w:pPr>
  </w:style>
  <w:style w:type="paragraph" w:styleId="823">
    <w:name w:val="toc 4"/>
    <w:basedOn w:val="831"/>
    <w:next w:val="831"/>
    <w:uiPriority w:val="39"/>
    <w:unhideWhenUsed/>
    <w:pPr>
      <w:ind w:left="850" w:right="0" w:firstLine="0"/>
      <w:spacing w:after="57"/>
    </w:pPr>
  </w:style>
  <w:style w:type="paragraph" w:styleId="824">
    <w:name w:val="toc 5"/>
    <w:basedOn w:val="831"/>
    <w:next w:val="831"/>
    <w:uiPriority w:val="39"/>
    <w:unhideWhenUsed/>
    <w:pPr>
      <w:ind w:left="1134" w:right="0" w:firstLine="0"/>
      <w:spacing w:after="57"/>
    </w:pPr>
  </w:style>
  <w:style w:type="paragraph" w:styleId="825">
    <w:name w:val="toc 6"/>
    <w:basedOn w:val="831"/>
    <w:next w:val="831"/>
    <w:uiPriority w:val="39"/>
    <w:unhideWhenUsed/>
    <w:pPr>
      <w:ind w:left="1417" w:right="0" w:firstLine="0"/>
      <w:spacing w:after="57"/>
    </w:pPr>
  </w:style>
  <w:style w:type="paragraph" w:styleId="826">
    <w:name w:val="toc 7"/>
    <w:basedOn w:val="831"/>
    <w:next w:val="831"/>
    <w:uiPriority w:val="39"/>
    <w:unhideWhenUsed/>
    <w:pPr>
      <w:ind w:left="1701" w:right="0" w:firstLine="0"/>
      <w:spacing w:after="57"/>
    </w:pPr>
  </w:style>
  <w:style w:type="paragraph" w:styleId="827">
    <w:name w:val="toc 8"/>
    <w:basedOn w:val="831"/>
    <w:next w:val="831"/>
    <w:uiPriority w:val="39"/>
    <w:unhideWhenUsed/>
    <w:pPr>
      <w:ind w:left="1984" w:right="0" w:firstLine="0"/>
      <w:spacing w:after="57"/>
    </w:pPr>
  </w:style>
  <w:style w:type="paragraph" w:styleId="828">
    <w:name w:val="toc 9"/>
    <w:basedOn w:val="831"/>
    <w:next w:val="831"/>
    <w:uiPriority w:val="39"/>
    <w:unhideWhenUsed/>
    <w:pPr>
      <w:ind w:left="2268" w:right="0" w:firstLine="0"/>
      <w:spacing w:after="57"/>
    </w:pPr>
  </w:style>
  <w:style w:type="paragraph" w:styleId="829">
    <w:name w:val="TOC Heading"/>
    <w:uiPriority w:val="39"/>
    <w:unhideWhenUsed/>
  </w:style>
  <w:style w:type="paragraph" w:styleId="830">
    <w:name w:val="table of figures"/>
    <w:basedOn w:val="831"/>
    <w:next w:val="831"/>
    <w:uiPriority w:val="99"/>
    <w:unhideWhenUsed/>
    <w:pPr>
      <w:spacing w:after="0" w:afterAutospacing="0"/>
    </w:pPr>
  </w:style>
  <w:style w:type="paragraph" w:styleId="831" w:default="1">
    <w:name w:val="Normal"/>
    <w:qFormat/>
  </w:style>
  <w:style w:type="character" w:styleId="832" w:default="1">
    <w:name w:val="Default Paragraph Font"/>
    <w:uiPriority w:val="1"/>
    <w:semiHidden/>
    <w:unhideWhenUsed/>
  </w:style>
  <w:style w:type="table" w:styleId="83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4" w:default="1">
    <w:name w:val="No List"/>
    <w:uiPriority w:val="99"/>
    <w:semiHidden/>
    <w:unhideWhenUsed/>
  </w:style>
  <w:style w:type="table" w:styleId="835">
    <w:name w:val="Table Grid"/>
    <w:basedOn w:val="833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Р7-Офис/2025.1.1.763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Федосова Светлана Казимировна</dc:creator>
  <cp:lastModifiedBy>StankevichAA</cp:lastModifiedBy>
  <cp:revision>7</cp:revision>
  <dcterms:created xsi:type="dcterms:W3CDTF">2025-11-14T03:47:00Z</dcterms:created>
  <dcterms:modified xsi:type="dcterms:W3CDTF">2026-03-02T06:03:01Z</dcterms:modified>
</cp:coreProperties>
</file>