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8B" w:rsidRPr="00DC3CB7" w:rsidRDefault="00313E8B" w:rsidP="00313E8B">
      <w:pPr>
        <w:keepNext/>
        <w:jc w:val="center"/>
        <w:outlineLvl w:val="0"/>
      </w:pPr>
      <w:bookmarkStart w:id="0" w:name="_GoBack"/>
      <w:r w:rsidRPr="007133F2">
        <w:t>КОНЦЕПЦИЯ</w:t>
      </w:r>
      <w:r w:rsidRPr="00DC3CB7">
        <w:t xml:space="preserve"> </w:t>
      </w:r>
    </w:p>
    <w:p w:rsidR="00313E8B" w:rsidRPr="007133F2" w:rsidRDefault="00313E8B" w:rsidP="00313E8B">
      <w:pPr>
        <w:keepNext/>
        <w:jc w:val="center"/>
        <w:outlineLvl w:val="0"/>
      </w:pPr>
      <w:r w:rsidRPr="007133F2">
        <w:rPr>
          <w:b/>
        </w:rPr>
        <w:t>ЭДЬЮТОН</w:t>
      </w:r>
    </w:p>
    <w:p w:rsidR="00313E8B" w:rsidRDefault="00313E8B" w:rsidP="00313E8B">
      <w:pPr>
        <w:keepNext/>
        <w:jc w:val="center"/>
        <w:outlineLvl w:val="0"/>
      </w:pPr>
      <w:r>
        <w:t>КОНКУРС</w:t>
      </w:r>
      <w:r w:rsidRPr="007133F2">
        <w:t xml:space="preserve"> ПРОФЕССИОНАЛЬН</w:t>
      </w:r>
      <w:r>
        <w:t xml:space="preserve">ОГО МАСТЕРСТВА В СФЕРЕ ОБРАЗОВАНИЯ: </w:t>
      </w:r>
    </w:p>
    <w:p w:rsidR="00313E8B" w:rsidRPr="005C74EA" w:rsidRDefault="00313E8B" w:rsidP="00313E8B">
      <w:pPr>
        <w:keepNext/>
        <w:jc w:val="center"/>
        <w:outlineLvl w:val="0"/>
      </w:pPr>
      <w:r w:rsidRPr="005C74EA">
        <w:t xml:space="preserve">ОТ НОВАТОРСКОЙ ИДЕИ </w:t>
      </w:r>
      <w:r>
        <w:t>К</w:t>
      </w:r>
      <w:r w:rsidRPr="005C74EA">
        <w:t xml:space="preserve"> ПЕДАГОГИЧЕСКОЙ ПРАКТИК</w:t>
      </w:r>
      <w:r>
        <w:t>Е</w:t>
      </w:r>
      <w:r w:rsidRPr="005C74EA">
        <w:t xml:space="preserve"> </w:t>
      </w:r>
      <w:bookmarkEnd w:id="0"/>
    </w:p>
    <w:p w:rsidR="00313E8B" w:rsidRPr="00345F9B" w:rsidRDefault="00313E8B" w:rsidP="00313E8B">
      <w:pPr>
        <w:tabs>
          <w:tab w:val="num" w:pos="720"/>
        </w:tabs>
        <w:ind w:firstLine="709"/>
        <w:jc w:val="both"/>
        <w:rPr>
          <w:b/>
          <w:sz w:val="16"/>
          <w:szCs w:val="16"/>
        </w:rPr>
      </w:pPr>
    </w:p>
    <w:p w:rsidR="00313E8B" w:rsidRDefault="00313E8B" w:rsidP="00313E8B">
      <w:pPr>
        <w:tabs>
          <w:tab w:val="num" w:pos="720"/>
        </w:tabs>
        <w:ind w:firstLine="709"/>
        <w:jc w:val="both"/>
      </w:pPr>
      <w:r>
        <w:rPr>
          <w:b/>
        </w:rPr>
        <w:t>Актуальность</w:t>
      </w:r>
    </w:p>
    <w:p w:rsidR="00313E8B" w:rsidRDefault="00313E8B" w:rsidP="00313E8B">
      <w:pPr>
        <w:tabs>
          <w:tab w:val="num" w:pos="720"/>
        </w:tabs>
        <w:ind w:firstLine="709"/>
        <w:jc w:val="both"/>
      </w:pPr>
      <w:r>
        <w:t>Конкурс</w:t>
      </w:r>
      <w:r w:rsidRPr="007133F2">
        <w:t xml:space="preserve"> профессиональн</w:t>
      </w:r>
      <w:r>
        <w:t>ого мастерства в сфере образования</w:t>
      </w:r>
      <w:r w:rsidRPr="00FD0D46">
        <w:t xml:space="preserve"> – это уже сложившийся масштабный и действенный механизм поддержки лучших </w:t>
      </w:r>
      <w:r>
        <w:t xml:space="preserve">руководителей и </w:t>
      </w:r>
      <w:r w:rsidRPr="00FD0D46">
        <w:t>педагогов</w:t>
      </w:r>
      <w:r>
        <w:t xml:space="preserve"> в конкурсном движении. Участие в конкурсе – это </w:t>
      </w:r>
      <w:r w:rsidRPr="0098637C">
        <w:t>реальное воплощение идеи о непрерывном образовании, об образовании через всю жизнь</w:t>
      </w:r>
      <w:r>
        <w:t xml:space="preserve">. </w:t>
      </w:r>
    </w:p>
    <w:p w:rsidR="00313E8B" w:rsidRDefault="00313E8B" w:rsidP="00313E8B">
      <w:pPr>
        <w:tabs>
          <w:tab w:val="num" w:pos="720"/>
        </w:tabs>
        <w:ind w:firstLine="709"/>
        <w:jc w:val="both"/>
      </w:pPr>
      <w:r>
        <w:t>П</w:t>
      </w:r>
      <w:r w:rsidRPr="0098637C">
        <w:t>риоритетн</w:t>
      </w:r>
      <w:r>
        <w:t>ой</w:t>
      </w:r>
      <w:r w:rsidRPr="0098637C">
        <w:t xml:space="preserve"> зада</w:t>
      </w:r>
      <w:r>
        <w:t>чей</w:t>
      </w:r>
      <w:r w:rsidRPr="0098637C">
        <w:t xml:space="preserve"> </w:t>
      </w:r>
      <w:r>
        <w:t>к</w:t>
      </w:r>
      <w:r w:rsidRPr="0098637C">
        <w:t>онкурс</w:t>
      </w:r>
      <w:r>
        <w:t>а</w:t>
      </w:r>
      <w:r w:rsidRPr="0098637C">
        <w:t xml:space="preserve"> профессионального мастерства </w:t>
      </w:r>
      <w:r>
        <w:t xml:space="preserve">является </w:t>
      </w:r>
      <w:r w:rsidRPr="0098637C">
        <w:t xml:space="preserve">повышение профессиональной компетентности, развитие творческой инициативы </w:t>
      </w:r>
      <w:r>
        <w:t>руководящих и педагогических работников</w:t>
      </w:r>
      <w:r w:rsidRPr="0098637C">
        <w:t>, повышение престижа профессии и диссеминаци</w:t>
      </w:r>
      <w:r>
        <w:t>я</w:t>
      </w:r>
      <w:r w:rsidRPr="0098637C">
        <w:t xml:space="preserve"> </w:t>
      </w:r>
      <w:r>
        <w:t>лучших практик.</w:t>
      </w:r>
    </w:p>
    <w:p w:rsidR="00313E8B" w:rsidRPr="003F0443" w:rsidRDefault="00313E8B" w:rsidP="00313E8B">
      <w:pPr>
        <w:tabs>
          <w:tab w:val="num" w:pos="720"/>
        </w:tabs>
        <w:ind w:firstLine="709"/>
        <w:jc w:val="both"/>
      </w:pPr>
      <w:r w:rsidRPr="0098637C">
        <w:t xml:space="preserve">Любой конкурс </w:t>
      </w:r>
      <w:r>
        <w:t>–</w:t>
      </w:r>
      <w:r w:rsidRPr="0098637C">
        <w:t xml:space="preserve"> испытание, требующее психоэмоциональных и временных затрат, направлен</w:t>
      </w:r>
      <w:r>
        <w:t>н</w:t>
      </w:r>
      <w:r w:rsidRPr="0098637C">
        <w:t>о</w:t>
      </w:r>
      <w:r>
        <w:t>е</w:t>
      </w:r>
      <w:r w:rsidRPr="0098637C">
        <w:t xml:space="preserve"> на личностные результаты, среди которых повышение профессиональной компетентности</w:t>
      </w:r>
      <w:r>
        <w:t>,</w:t>
      </w:r>
      <w:r w:rsidRPr="0098637C">
        <w:t xml:space="preserve"> расширение географии профессиональных связей</w:t>
      </w:r>
      <w:r>
        <w:t>,</w:t>
      </w:r>
      <w:r w:rsidRPr="0098637C">
        <w:t xml:space="preserve"> опыт публичного выступления, активная жизненная позиция, проявляющаяся в возрождении интереса к своему делу, усилении чувства значимости своего труда</w:t>
      </w:r>
      <w:r>
        <w:t>,</w:t>
      </w:r>
      <w:r w:rsidRPr="0098637C">
        <w:t xml:space="preserve"> возможности увидеть себя со стороны как педагога, соответствующего тем требованиям, которые предъявляет современное общество, и в то же время заявить о себе, высказать публично сво</w:t>
      </w:r>
      <w:r>
        <w:t>ё</w:t>
      </w:r>
      <w:r w:rsidRPr="0098637C">
        <w:t xml:space="preserve"> мнение</w:t>
      </w:r>
      <w:r>
        <w:t>,</w:t>
      </w:r>
      <w:r w:rsidRPr="0098637C">
        <w:t xml:space="preserve"> продемонстрировать возможности отдельного педагога в изменении ситуации. Рефлексия опыта своего участия в конкурсе для </w:t>
      </w:r>
      <w:r>
        <w:t>конкурсанта</w:t>
      </w:r>
      <w:r w:rsidRPr="0098637C">
        <w:t xml:space="preserve"> имеет большое значение, не редки осмысление и переоценка, особенно на </w:t>
      </w:r>
      <w:r w:rsidRPr="003F0443">
        <w:t>постконкурсно</w:t>
      </w:r>
      <w:r>
        <w:t>м</w:t>
      </w:r>
      <w:r w:rsidRPr="003F0443">
        <w:t xml:space="preserve"> </w:t>
      </w:r>
      <w:r w:rsidRPr="0098637C">
        <w:t>этапе</w:t>
      </w:r>
      <w:r w:rsidRPr="003F0443">
        <w:t>.</w:t>
      </w:r>
    </w:p>
    <w:p w:rsidR="00313E8B" w:rsidRPr="006944FE" w:rsidRDefault="00313E8B" w:rsidP="00313E8B">
      <w:pPr>
        <w:tabs>
          <w:tab w:val="num" w:pos="720"/>
        </w:tabs>
        <w:ind w:firstLine="709"/>
        <w:jc w:val="both"/>
      </w:pPr>
      <w:r w:rsidRPr="003F0443">
        <w:t>Подготовка к конкурсу требует рефлексивной самоорганизации, системных аналитических действий, об</w:t>
      </w:r>
      <w:r>
        <w:t>общения. Часто</w:t>
      </w:r>
      <w:r w:rsidRPr="003F0443">
        <w:t xml:space="preserve"> </w:t>
      </w:r>
      <w:r>
        <w:t>потенциальные участники</w:t>
      </w:r>
      <w:r w:rsidRPr="003F0443">
        <w:t xml:space="preserve"> испытывают трудности при подготовке к конкурсным испытаниям. Это обосновывает актуальность и прак</w:t>
      </w:r>
      <w:r>
        <w:t>тическую значимость проведения Э</w:t>
      </w:r>
      <w:r w:rsidRPr="003F0443">
        <w:t xml:space="preserve">дьютона профессионального мастерства </w:t>
      </w:r>
      <w:r>
        <w:t xml:space="preserve">руководящих и </w:t>
      </w:r>
      <w:r w:rsidRPr="003F0443">
        <w:t xml:space="preserve">педагогических работников. </w:t>
      </w:r>
    </w:p>
    <w:p w:rsidR="00313E8B" w:rsidRDefault="00313E8B" w:rsidP="00313E8B">
      <w:pPr>
        <w:ind w:firstLine="709"/>
        <w:jc w:val="both"/>
      </w:pPr>
      <w:r>
        <w:rPr>
          <w:shd w:val="clear" w:color="auto" w:fill="FFFFFF"/>
        </w:rPr>
        <w:t>Эд</w:t>
      </w:r>
      <w:r w:rsidRPr="003F0443">
        <w:rPr>
          <w:shd w:val="clear" w:color="auto" w:fill="FFFFFF"/>
        </w:rPr>
        <w:t>ьютон – это мероприятие инновационного формата, свободная и креативная площадка, имеющая прикладной характер, нацеленная на получение новых знаний, обмен опытом, выработку креативных идей по подготовке к конкурс</w:t>
      </w:r>
      <w:r>
        <w:rPr>
          <w:shd w:val="clear" w:color="auto" w:fill="FFFFFF"/>
        </w:rPr>
        <w:t>ам</w:t>
      </w:r>
      <w:r w:rsidRPr="003F0443">
        <w:rPr>
          <w:shd w:val="clear" w:color="auto" w:fill="FFFFFF"/>
        </w:rPr>
        <w:t xml:space="preserve"> профессионального мастерства </w:t>
      </w:r>
      <w:r>
        <w:rPr>
          <w:shd w:val="clear" w:color="auto" w:fill="FFFFFF"/>
        </w:rPr>
        <w:t xml:space="preserve">руководящих и </w:t>
      </w:r>
      <w:r w:rsidRPr="003F0443">
        <w:rPr>
          <w:shd w:val="clear" w:color="auto" w:fill="FFFFFF"/>
        </w:rPr>
        <w:t>педагогических работников.</w:t>
      </w:r>
      <w:r w:rsidRPr="0016735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Программа </w:t>
      </w:r>
      <w:r>
        <w:t>Э</w:t>
      </w:r>
      <w:r w:rsidRPr="003F0443">
        <w:t xml:space="preserve">дьютона </w:t>
      </w:r>
      <w:r>
        <w:rPr>
          <w:shd w:val="clear" w:color="auto" w:fill="FFFFFF"/>
        </w:rPr>
        <w:t xml:space="preserve">предполагает </w:t>
      </w:r>
      <w:r w:rsidRPr="000A2B62">
        <w:t>активную творческ</w:t>
      </w:r>
      <w:r>
        <w:t xml:space="preserve">ую </w:t>
      </w:r>
      <w:r w:rsidRPr="000A2B62">
        <w:t xml:space="preserve">деятельность </w:t>
      </w:r>
      <w:r>
        <w:t>участников</w:t>
      </w:r>
      <w:r w:rsidRPr="000A2B62">
        <w:t xml:space="preserve">, </w:t>
      </w:r>
      <w:r>
        <w:t xml:space="preserve">коммуникацию, что позволит совершенствовать такие </w:t>
      </w:r>
      <w:r w:rsidRPr="003F0443">
        <w:t>soft skills компетенци</w:t>
      </w:r>
      <w:r>
        <w:t xml:space="preserve">и, как: </w:t>
      </w:r>
      <w:r w:rsidRPr="003F0443">
        <w:t>уме</w:t>
      </w:r>
      <w:r>
        <w:t>ние</w:t>
      </w:r>
      <w:r w:rsidRPr="003F0443">
        <w:t xml:space="preserve"> </w:t>
      </w:r>
      <w:r>
        <w:rPr>
          <w:rFonts w:ascii="PTSerif" w:hAnsi="PTSerif"/>
          <w:color w:val="000000"/>
        </w:rPr>
        <w:t xml:space="preserve">решать творческие задачи, мыслить критически, управлять людьми, </w:t>
      </w:r>
      <w:r w:rsidRPr="003F0443">
        <w:t>проявлять лидерские качества и принимать оперативные решения</w:t>
      </w:r>
      <w:r>
        <w:t xml:space="preserve">, </w:t>
      </w:r>
      <w:r>
        <w:rPr>
          <w:rFonts w:ascii="PTSerif" w:hAnsi="PTSerif"/>
          <w:color w:val="000000"/>
        </w:rPr>
        <w:t xml:space="preserve">работать в команде, </w:t>
      </w:r>
      <w:r w:rsidRPr="003F0443">
        <w:t xml:space="preserve">эффективно выстраивать коммуникацию, </w:t>
      </w:r>
      <w:r>
        <w:rPr>
          <w:rFonts w:ascii="PTSerif" w:hAnsi="PTSerif"/>
          <w:color w:val="000000"/>
        </w:rPr>
        <w:t xml:space="preserve">распознавать эмоции других людей и свои собственные, управлять ими, </w:t>
      </w:r>
      <w:r w:rsidRPr="00062E6C">
        <w:rPr>
          <w:rFonts w:ascii="PTSerif" w:hAnsi="PTSerif"/>
          <w:color w:val="000000"/>
        </w:rPr>
        <w:t>быстро переклю</w:t>
      </w:r>
      <w:r>
        <w:rPr>
          <w:rFonts w:ascii="PTSerif" w:hAnsi="PTSerif"/>
          <w:color w:val="000000"/>
        </w:rPr>
        <w:t xml:space="preserve">чаться с одной задачи на другую, </w:t>
      </w:r>
      <w:r>
        <w:t xml:space="preserve">использовать </w:t>
      </w:r>
      <w:r w:rsidRPr="003F0443">
        <w:t>современны</w:t>
      </w:r>
      <w:r>
        <w:t>е</w:t>
      </w:r>
      <w:r w:rsidRPr="003F0443">
        <w:t xml:space="preserve"> технологически</w:t>
      </w:r>
      <w:r>
        <w:t>е</w:t>
      </w:r>
      <w:r w:rsidRPr="003F0443">
        <w:t xml:space="preserve"> </w:t>
      </w:r>
      <w:r>
        <w:t>решения</w:t>
      </w:r>
      <w:r w:rsidRPr="003F0443">
        <w:t>, электронны</w:t>
      </w:r>
      <w:r>
        <w:t>е</w:t>
      </w:r>
      <w:r w:rsidRPr="003F0443">
        <w:t xml:space="preserve"> образовательны</w:t>
      </w:r>
      <w:r>
        <w:t>е</w:t>
      </w:r>
      <w:r w:rsidRPr="003F0443">
        <w:t xml:space="preserve"> ресурс</w:t>
      </w:r>
      <w:r>
        <w:t>ы</w:t>
      </w:r>
      <w:r w:rsidRPr="003F0443">
        <w:t>, современны</w:t>
      </w:r>
      <w:r>
        <w:t xml:space="preserve">е </w:t>
      </w:r>
      <w:r w:rsidRPr="003F0443">
        <w:t>гаджет</w:t>
      </w:r>
      <w:r>
        <w:t>ы</w:t>
      </w:r>
      <w:r w:rsidRPr="003F0443">
        <w:t xml:space="preserve"> и </w:t>
      </w:r>
      <w:r>
        <w:t>сервисы, др.</w:t>
      </w:r>
    </w:p>
    <w:p w:rsidR="00313E8B" w:rsidRPr="004D0D9C" w:rsidRDefault="00313E8B" w:rsidP="00313E8B">
      <w:pPr>
        <w:ind w:firstLine="709"/>
        <w:jc w:val="both"/>
        <w:rPr>
          <w:shd w:val="clear" w:color="auto" w:fill="FFFFFF"/>
        </w:rPr>
      </w:pPr>
      <w:r>
        <w:t>Участникам Э</w:t>
      </w:r>
      <w:r w:rsidRPr="003F0443">
        <w:t>дьютона</w:t>
      </w:r>
      <w:r>
        <w:t xml:space="preserve"> будет предоставлена возможность профессионального общения с</w:t>
      </w:r>
      <w:r w:rsidRPr="004A62BA">
        <w:t xml:space="preserve"> </w:t>
      </w:r>
      <w:r>
        <w:t>победителями и призёрами региональных этапов конкурса</w:t>
      </w:r>
      <w:r w:rsidRPr="00197D5A">
        <w:rPr>
          <w:shd w:val="clear" w:color="auto" w:fill="FFFFFF"/>
        </w:rPr>
        <w:t xml:space="preserve"> </w:t>
      </w:r>
      <w:r w:rsidRPr="003F0443">
        <w:rPr>
          <w:shd w:val="clear" w:color="auto" w:fill="FFFFFF"/>
        </w:rPr>
        <w:t xml:space="preserve">профессионального мастерства </w:t>
      </w:r>
      <w:r>
        <w:rPr>
          <w:shd w:val="clear" w:color="auto" w:fill="FFFFFF"/>
        </w:rPr>
        <w:t>в сфере образования «Педагог года Югры», получить ответы на интересующие вопросы в рамках специально организованных активностей</w:t>
      </w:r>
      <w:r w:rsidRPr="004D0D9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интенсивов: коуч-сессий, имидж-мастерских, </w:t>
      </w:r>
      <w:r w:rsidRPr="004D0D9C">
        <w:rPr>
          <w:shd w:val="clear" w:color="auto" w:fill="FFFFFF"/>
        </w:rPr>
        <w:t>дизайн-бюро</w:t>
      </w:r>
      <w:r>
        <w:rPr>
          <w:shd w:val="clear" w:color="auto" w:fill="FFFFFF"/>
        </w:rPr>
        <w:t>.</w:t>
      </w:r>
    </w:p>
    <w:p w:rsidR="00313E8B" w:rsidRPr="00A01148" w:rsidRDefault="00313E8B" w:rsidP="00313E8B">
      <w:pPr>
        <w:ind w:firstLine="709"/>
        <w:jc w:val="both"/>
      </w:pPr>
      <w:r w:rsidRPr="00A01148">
        <w:rPr>
          <w:b/>
        </w:rPr>
        <w:t>Дата и время проведения:</w:t>
      </w:r>
      <w:r w:rsidRPr="00A01148">
        <w:t xml:space="preserve"> 1</w:t>
      </w:r>
      <w:r>
        <w:t>0</w:t>
      </w:r>
      <w:r w:rsidRPr="00A01148">
        <w:t xml:space="preserve"> марта 2021 года с 10</w:t>
      </w:r>
      <w:r>
        <w:t>:</w:t>
      </w:r>
      <w:r w:rsidRPr="00A01148">
        <w:t>00 до 1</w:t>
      </w:r>
      <w:r>
        <w:t>3:</w:t>
      </w:r>
      <w:r w:rsidRPr="00A01148">
        <w:t>00</w:t>
      </w:r>
    </w:p>
    <w:p w:rsidR="00313E8B" w:rsidRPr="00A01148" w:rsidRDefault="00313E8B" w:rsidP="00313E8B">
      <w:pPr>
        <w:pStyle w:val="Heading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A01148">
        <w:rPr>
          <w:rFonts w:ascii="Times New Roman" w:hAnsi="Times New Roman" w:cs="Times New Roman"/>
          <w:bCs w:val="0"/>
          <w:kern w:val="0"/>
          <w:sz w:val="24"/>
          <w:szCs w:val="24"/>
        </w:rPr>
        <w:t>Формат проведения:</w:t>
      </w:r>
      <w:r w:rsidRPr="00A01148">
        <w:rPr>
          <w:sz w:val="24"/>
          <w:szCs w:val="24"/>
        </w:rPr>
        <w:t xml:space="preserve"> </w:t>
      </w:r>
      <w:r w:rsidRPr="00A0114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видеоконференция с использованием ресурсов платформы  ZOOM.</w:t>
      </w:r>
    </w:p>
    <w:p w:rsidR="00313E8B" w:rsidRPr="00A01148" w:rsidRDefault="00313E8B" w:rsidP="00313E8B">
      <w:pPr>
        <w:ind w:firstLine="709"/>
        <w:jc w:val="both"/>
      </w:pPr>
      <w:r w:rsidRPr="00A01148">
        <w:rPr>
          <w:b/>
        </w:rPr>
        <w:t xml:space="preserve">Категория участников: </w:t>
      </w:r>
      <w:r w:rsidRPr="00A01148">
        <w:t>руководящие и педагогические работники организаций общего и дополнительного образования детей, педагоги-психологи, планирующие участие в профессиональных конкурсах, а также специалисты методических служб, курирующие данное направление.</w:t>
      </w:r>
    </w:p>
    <w:p w:rsidR="00313E8B" w:rsidRPr="00A01148" w:rsidRDefault="00313E8B" w:rsidP="00313E8B">
      <w:pPr>
        <w:ind w:firstLine="709"/>
        <w:jc w:val="both"/>
      </w:pPr>
      <w:r w:rsidRPr="00A01148">
        <w:rPr>
          <w:b/>
        </w:rPr>
        <w:lastRenderedPageBreak/>
        <w:t xml:space="preserve">Модераторы и спикеры: </w:t>
      </w:r>
      <w:r w:rsidRPr="00A01148">
        <w:t>профессорско-преподавательский состав АУ «Институт развития образования», победители и призёры конкурсов профессионального мастерства в сфере образования.</w:t>
      </w:r>
    </w:p>
    <w:p w:rsidR="00313E8B" w:rsidRPr="00A01148" w:rsidRDefault="00313E8B" w:rsidP="00313E8B">
      <w:pPr>
        <w:ind w:firstLine="708"/>
        <w:jc w:val="both"/>
      </w:pPr>
      <w:r w:rsidRPr="00A01148">
        <w:t>Для всех участников будет открыт доступ к специализированному сайту, контент которого позволит подготовиться к конкурсным испытаниям.</w:t>
      </w:r>
    </w:p>
    <w:p w:rsidR="00313E8B" w:rsidRPr="00A01148" w:rsidRDefault="00313E8B" w:rsidP="00313E8B">
      <w:pPr>
        <w:ind w:firstLine="709"/>
        <w:jc w:val="both"/>
        <w:rPr>
          <w:b/>
        </w:rPr>
      </w:pPr>
      <w:r w:rsidRPr="00A01148">
        <w:rPr>
          <w:b/>
        </w:rPr>
        <w:t xml:space="preserve">Информационное сопровождение </w:t>
      </w:r>
      <w:r w:rsidRPr="00274ADB">
        <w:rPr>
          <w:b/>
        </w:rPr>
        <w:t>Эдьютона</w:t>
      </w:r>
      <w:r w:rsidRPr="00A01148">
        <w:rPr>
          <w:b/>
        </w:rPr>
        <w:t>:</w:t>
      </w:r>
    </w:p>
    <w:p w:rsidR="00313E8B" w:rsidRPr="00A01148" w:rsidRDefault="00313E8B" w:rsidP="00313E8B">
      <w:pPr>
        <w:ind w:firstLine="709"/>
        <w:jc w:val="both"/>
        <w:rPr>
          <w:color w:val="000000"/>
        </w:rPr>
      </w:pPr>
      <w:r w:rsidRPr="00A01148">
        <w:rPr>
          <w:color w:val="000000"/>
        </w:rPr>
        <w:t xml:space="preserve">официальный сайт АУ «Институт развития образования» – </w:t>
      </w:r>
      <w:hyperlink r:id="rId5" w:history="1">
        <w:r w:rsidRPr="00A01148">
          <w:rPr>
            <w:color w:val="000000"/>
            <w:u w:val="single"/>
          </w:rPr>
          <w:t>http://iro86.ru/</w:t>
        </w:r>
      </w:hyperlink>
      <w:r w:rsidRPr="00A01148">
        <w:rPr>
          <w:color w:val="000000"/>
        </w:rPr>
        <w:t>;</w:t>
      </w:r>
    </w:p>
    <w:p w:rsidR="00313E8B" w:rsidRPr="00A01148" w:rsidRDefault="00313E8B" w:rsidP="00313E8B">
      <w:pPr>
        <w:ind w:firstLine="709"/>
        <w:jc w:val="both"/>
        <w:rPr>
          <w:color w:val="000000"/>
          <w:u w:val="single"/>
        </w:rPr>
      </w:pPr>
      <w:r w:rsidRPr="00A01148">
        <w:rPr>
          <w:color w:val="000000"/>
        </w:rPr>
        <w:t xml:space="preserve">сетевое сообщество педагогов Югры «Школлеги» – </w:t>
      </w:r>
      <w:hyperlink r:id="rId6" w:history="1">
        <w:r w:rsidRPr="00A01148">
          <w:rPr>
            <w:color w:val="000000"/>
            <w:u w:val="single"/>
          </w:rPr>
          <w:t>http://shkollegi.ru/</w:t>
        </w:r>
      </w:hyperlink>
      <w:r w:rsidRPr="00A01148">
        <w:rPr>
          <w:color w:val="000000"/>
          <w:u w:val="single"/>
        </w:rPr>
        <w:t>.</w:t>
      </w:r>
    </w:p>
    <w:p w:rsidR="00313E8B" w:rsidRDefault="00313E8B" w:rsidP="00313E8B">
      <w:pPr>
        <w:ind w:firstLine="709"/>
        <w:jc w:val="both"/>
      </w:pPr>
      <w:r w:rsidRPr="00D631FE">
        <w:rPr>
          <w:b/>
        </w:rPr>
        <w:t>Цель</w:t>
      </w:r>
      <w:r w:rsidRPr="00DC3CB7">
        <w:rPr>
          <w:b/>
        </w:rPr>
        <w:t>:</w:t>
      </w:r>
      <w:r>
        <w:rPr>
          <w:b/>
        </w:rPr>
        <w:t xml:space="preserve"> </w:t>
      </w:r>
      <w:r>
        <w:t xml:space="preserve">развитие профессиональной компетентности педагогов, раскрывающей новые возможности самореализации, повышающей ценность и конкурентоспособность педагогического труда. </w:t>
      </w:r>
    </w:p>
    <w:p w:rsidR="00313E8B" w:rsidRDefault="00313E8B" w:rsidP="00313E8B">
      <w:pPr>
        <w:ind w:firstLine="709"/>
        <w:jc w:val="both"/>
        <w:rPr>
          <w:b/>
        </w:rPr>
      </w:pPr>
      <w:r>
        <w:rPr>
          <w:b/>
        </w:rPr>
        <w:t>Задачи:</w:t>
      </w:r>
      <w:r w:rsidRPr="00D631FE">
        <w:rPr>
          <w:b/>
        </w:rPr>
        <w:t xml:space="preserve"> </w:t>
      </w:r>
    </w:p>
    <w:p w:rsidR="00313E8B" w:rsidRDefault="00313E8B" w:rsidP="00313E8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</w:t>
      </w:r>
      <w:r w:rsidRPr="00D631FE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я</w:t>
      </w:r>
      <w:r w:rsidRPr="00D631FE">
        <w:rPr>
          <w:rFonts w:ascii="Times New Roman" w:hAnsi="Times New Roman"/>
          <w:sz w:val="24"/>
          <w:szCs w:val="24"/>
        </w:rPr>
        <w:t xml:space="preserve"> индивидуальной, авторской высокоэффективной системы подготовки к конкурсу профессионального мастерства в сфере образования</w:t>
      </w:r>
      <w:r>
        <w:rPr>
          <w:rFonts w:ascii="Times New Roman" w:hAnsi="Times New Roman"/>
          <w:sz w:val="24"/>
          <w:szCs w:val="24"/>
        </w:rPr>
        <w:t xml:space="preserve"> через организацию и проведение специализированных тематических треков</w:t>
      </w:r>
      <w:r w:rsidRPr="00D631FE">
        <w:rPr>
          <w:rFonts w:ascii="Times New Roman" w:hAnsi="Times New Roman"/>
          <w:sz w:val="24"/>
          <w:szCs w:val="24"/>
        </w:rPr>
        <w:t>.</w:t>
      </w:r>
    </w:p>
    <w:p w:rsidR="00313E8B" w:rsidRDefault="00313E8B" w:rsidP="00313E8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взаимодействия потенциальных участников конкурса с лидерами в сфере образования, активистами конкурсного движения.</w:t>
      </w:r>
    </w:p>
    <w:p w:rsidR="00313E8B" w:rsidRPr="00D311EA" w:rsidRDefault="00313E8B" w:rsidP="00313E8B">
      <w:pPr>
        <w:ind w:firstLine="709"/>
        <w:jc w:val="both"/>
        <w:rPr>
          <w:b/>
          <w:bCs/>
        </w:rPr>
      </w:pPr>
      <w:r w:rsidRPr="00D311EA">
        <w:rPr>
          <w:b/>
          <w:bCs/>
        </w:rPr>
        <w:t>Ст</w:t>
      </w:r>
      <w:r>
        <w:rPr>
          <w:b/>
          <w:bCs/>
        </w:rPr>
        <w:t>руктурно-содержательная модель Э</w:t>
      </w:r>
      <w:r w:rsidRPr="00D311EA">
        <w:rPr>
          <w:b/>
          <w:bCs/>
        </w:rPr>
        <w:t>дьютона</w:t>
      </w:r>
    </w:p>
    <w:p w:rsidR="00313E8B" w:rsidRPr="00D311EA" w:rsidRDefault="00313E8B" w:rsidP="00313E8B">
      <w:pPr>
        <w:ind w:firstLine="708"/>
        <w:jc w:val="both"/>
      </w:pPr>
      <w:r>
        <w:t>В соответствии с тематикой Э</w:t>
      </w:r>
      <w:r w:rsidRPr="00D311EA">
        <w:t>дьютона сформированы треки.</w:t>
      </w:r>
    </w:p>
    <w:p w:rsidR="00313E8B" w:rsidRDefault="00313E8B" w:rsidP="00313E8B">
      <w:pPr>
        <w:ind w:firstLine="709"/>
        <w:jc w:val="both"/>
        <w:rPr>
          <w:b/>
          <w:i/>
        </w:rPr>
      </w:pPr>
      <w:r w:rsidRPr="00D311EA">
        <w:rPr>
          <w:b/>
          <w:i/>
        </w:rPr>
        <w:t>Структура</w:t>
      </w:r>
    </w:p>
    <w:p w:rsidR="00313E8B" w:rsidRDefault="00313E8B" w:rsidP="00313E8B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9FDD775" wp14:editId="3A3F587B">
            <wp:extent cx="4351215" cy="23749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1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E8B" w:rsidRPr="00D311EA" w:rsidRDefault="00313E8B" w:rsidP="00313E8B">
      <w:pPr>
        <w:ind w:firstLine="709"/>
        <w:jc w:val="both"/>
      </w:pPr>
      <w:r w:rsidRPr="00D37E57">
        <w:rPr>
          <w:b/>
          <w:bCs/>
          <w:i/>
        </w:rPr>
        <w:t>Содержание</w:t>
      </w:r>
    </w:p>
    <w:p w:rsidR="00313E8B" w:rsidRPr="00D311EA" w:rsidRDefault="00313E8B" w:rsidP="00313E8B">
      <w:pPr>
        <w:ind w:firstLine="709"/>
        <w:jc w:val="both"/>
        <w:rPr>
          <w:b/>
          <w:i/>
        </w:rPr>
      </w:pPr>
      <w:r w:rsidRPr="00D311EA">
        <w:rPr>
          <w:b/>
          <w:i/>
        </w:rPr>
        <w:t xml:space="preserve">Трек 1 </w:t>
      </w:r>
      <w:r w:rsidRPr="00EB5F8E">
        <w:rPr>
          <w:b/>
          <w:i/>
        </w:rPr>
        <w:t>«Организация мероприятий очного этапа конкурса»</w:t>
      </w:r>
      <w:r w:rsidRPr="00D311EA">
        <w:rPr>
          <w:b/>
          <w:i/>
        </w:rPr>
        <w:t xml:space="preserve"> 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Цель</w:t>
      </w:r>
      <w:r w:rsidRPr="00D311EA">
        <w:t>: формирование организ</w:t>
      </w:r>
      <w:r>
        <w:t>ационной готовности участников Э</w:t>
      </w:r>
      <w:r w:rsidRPr="00D311EA">
        <w:t>дьютона к участию в конкурсе.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Планируемый результат</w:t>
      </w:r>
      <w:r w:rsidRPr="00D311EA">
        <w:t xml:space="preserve">: представление об организационной схеме </w:t>
      </w:r>
      <w:r>
        <w:t>конкурса</w:t>
      </w:r>
      <w:r w:rsidRPr="00D311EA">
        <w:t>.</w:t>
      </w:r>
    </w:p>
    <w:p w:rsidR="00313E8B" w:rsidRPr="00007C58" w:rsidRDefault="00313E8B" w:rsidP="00313E8B">
      <w:pPr>
        <w:ind w:firstLine="709"/>
        <w:jc w:val="both"/>
        <w:rPr>
          <w:b/>
          <w:i/>
        </w:rPr>
      </w:pPr>
      <w:r>
        <w:rPr>
          <w:b/>
          <w:i/>
        </w:rPr>
        <w:t>Трек 2 «От первого лица»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Цель</w:t>
      </w:r>
      <w:r w:rsidRPr="00D311EA">
        <w:t xml:space="preserve">: формирование </w:t>
      </w:r>
      <w:r>
        <w:t>мотивационной и организационной готовности участников э</w:t>
      </w:r>
      <w:r w:rsidRPr="00D311EA">
        <w:t>дьютона к участию в конкурсе.</w:t>
      </w:r>
    </w:p>
    <w:p w:rsidR="00313E8B" w:rsidRPr="00EC05F8" w:rsidRDefault="00313E8B" w:rsidP="00313E8B">
      <w:pPr>
        <w:ind w:firstLine="708"/>
        <w:jc w:val="both"/>
      </w:pPr>
      <w:r w:rsidRPr="00EC05F8">
        <w:rPr>
          <w:i/>
        </w:rPr>
        <w:t>Планируемый результат</w:t>
      </w:r>
      <w:r w:rsidRPr="00EC05F8">
        <w:t>: развитие ценностных ориентиров, мотивов к творческой деятельности; развитие профессиональной компетентности педагогов, раскрывающей новые возможности самореализации, повышающей ценность и конкурентоспособность педагогического труда; повышение личной заинтересованности в реализации конкурсной деятельности.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Предполагаемый продукт</w:t>
      </w:r>
      <w:r w:rsidRPr="00D311EA">
        <w:t xml:space="preserve">: </w:t>
      </w:r>
      <w:r>
        <w:t xml:space="preserve">рекомендации </w:t>
      </w:r>
      <w:r w:rsidRPr="008E1B6F">
        <w:t>победителей и призёров конкурсов</w:t>
      </w:r>
      <w:r>
        <w:t xml:space="preserve"> потенциальным участникам по вопросам подготовки к конкурсным испытаниям.</w:t>
      </w:r>
    </w:p>
    <w:p w:rsidR="00313E8B" w:rsidRDefault="00313E8B" w:rsidP="00313E8B">
      <w:pPr>
        <w:tabs>
          <w:tab w:val="left" w:pos="7400"/>
        </w:tabs>
        <w:ind w:firstLine="708"/>
        <w:jc w:val="both"/>
      </w:pPr>
      <w:r w:rsidRPr="00D311EA">
        <w:rPr>
          <w:i/>
        </w:rPr>
        <w:t>Форма проведения</w:t>
      </w:r>
      <w:r w:rsidRPr="00D311EA">
        <w:t xml:space="preserve">: </w:t>
      </w:r>
      <w:r w:rsidRPr="008E1B6F">
        <w:t>коуч-сессия.</w:t>
      </w:r>
      <w:r w:rsidRPr="00D311EA">
        <w:tab/>
      </w:r>
    </w:p>
    <w:p w:rsidR="00313E8B" w:rsidRPr="00F4104E" w:rsidRDefault="00313E8B" w:rsidP="00313E8B">
      <w:pPr>
        <w:tabs>
          <w:tab w:val="left" w:pos="7400"/>
        </w:tabs>
        <w:ind w:firstLine="708"/>
        <w:jc w:val="both"/>
        <w:rPr>
          <w:i/>
        </w:rPr>
      </w:pPr>
      <w:r>
        <w:rPr>
          <w:i/>
        </w:rPr>
        <w:t>Примерное содержание</w:t>
      </w:r>
    </w:p>
    <w:p w:rsidR="00313E8B" w:rsidRPr="009B77BE" w:rsidRDefault="00313E8B" w:rsidP="00313E8B">
      <w:pPr>
        <w:ind w:firstLine="709"/>
        <w:jc w:val="both"/>
      </w:pPr>
      <w:r>
        <w:t>В ходе коуч-сессии модераторы и спикеры (п</w:t>
      </w:r>
      <w:r w:rsidRPr="008E1B6F">
        <w:t>обедител</w:t>
      </w:r>
      <w:r>
        <w:t>и</w:t>
      </w:r>
      <w:r w:rsidRPr="008E1B6F">
        <w:t xml:space="preserve"> и призёр</w:t>
      </w:r>
      <w:r>
        <w:t>ы</w:t>
      </w:r>
      <w:r w:rsidRPr="008E1B6F">
        <w:t xml:space="preserve"> конкурсов</w:t>
      </w:r>
      <w:r>
        <w:t xml:space="preserve">) осуществляют </w:t>
      </w:r>
      <w:r w:rsidRPr="003D18E1">
        <w:t>коммуникацию</w:t>
      </w:r>
      <w:r>
        <w:t>,</w:t>
      </w:r>
      <w:r w:rsidRPr="003D18E1">
        <w:t xml:space="preserve"> направленную на поиск решения по запросу потенциальны</w:t>
      </w:r>
      <w:r>
        <w:t>х</w:t>
      </w:r>
      <w:r w:rsidRPr="003D18E1">
        <w:t xml:space="preserve"> </w:t>
      </w:r>
      <w:r w:rsidRPr="003D18E1">
        <w:lastRenderedPageBreak/>
        <w:t>участник</w:t>
      </w:r>
      <w:r>
        <w:t>ов</w:t>
      </w:r>
      <w:r w:rsidRPr="003D18E1">
        <w:t xml:space="preserve"> конкурсов в целях достижения конкретного результата. </w:t>
      </w:r>
      <w:r>
        <w:t>Работа</w:t>
      </w:r>
      <w:r w:rsidRPr="003D18E1">
        <w:t xml:space="preserve"> проходит в форме </w:t>
      </w:r>
      <w:r>
        <w:t>диалога</w:t>
      </w:r>
      <w:r w:rsidRPr="003D18E1">
        <w:t>,</w:t>
      </w:r>
      <w:r>
        <w:t xml:space="preserve"> дискуссии, построенных на</w:t>
      </w:r>
      <w:r w:rsidRPr="003D18E1">
        <w:t xml:space="preserve"> своеобразных вопрос</w:t>
      </w:r>
      <w:r>
        <w:t>ах</w:t>
      </w:r>
      <w:r w:rsidRPr="003D18E1">
        <w:t xml:space="preserve"> </w:t>
      </w:r>
      <w:r>
        <w:t>спикера-</w:t>
      </w:r>
      <w:r w:rsidRPr="003D18E1">
        <w:t>коуча, которые потенцируют к размышлению, что позволяет человеку прояснить ситуацию, раскрыть свой внутренний потенциал и определить ресурсы, которые помогут достигнуть цели.</w:t>
      </w:r>
      <w:r>
        <w:t xml:space="preserve"> Спикеры-коучи отвечают на вопросы потенциальных участников конкурсов о проблемах, возникающих в процессе подготовки к конкурсным испытаниям, и их решениях; осуществляют мотивирование </w:t>
      </w:r>
      <w:r w:rsidRPr="009B77BE">
        <w:t>к самостоятельному поиску, размышления</w:t>
      </w:r>
      <w:r>
        <w:t>м</w:t>
      </w:r>
      <w:r w:rsidRPr="009B77BE">
        <w:t xml:space="preserve"> над способами достижения целей, активн</w:t>
      </w:r>
      <w:r>
        <w:t>ый</w:t>
      </w:r>
      <w:r w:rsidRPr="009B77BE">
        <w:t xml:space="preserve"> раз</w:t>
      </w:r>
      <w:r>
        <w:t>бор</w:t>
      </w:r>
      <w:r w:rsidRPr="009B77BE">
        <w:t xml:space="preserve"> </w:t>
      </w:r>
      <w:r>
        <w:t>затруднений, ситуаций</w:t>
      </w:r>
      <w:r w:rsidRPr="009B77BE">
        <w:t>, меша</w:t>
      </w:r>
      <w:r>
        <w:t>ющих</w:t>
      </w:r>
      <w:r w:rsidRPr="009B77BE">
        <w:t xml:space="preserve"> достигнуть желаемых результатов. </w:t>
      </w:r>
      <w:r>
        <w:t xml:space="preserve">В результате должен состояться самостоятельный выбор </w:t>
      </w:r>
      <w:r w:rsidRPr="009B77BE">
        <w:t>правильн</w:t>
      </w:r>
      <w:r>
        <w:t>ой</w:t>
      </w:r>
      <w:r w:rsidRPr="009B77BE">
        <w:t xml:space="preserve"> стратеги</w:t>
      </w:r>
      <w:r>
        <w:t>и поведения конкурсанта.</w:t>
      </w:r>
    </w:p>
    <w:p w:rsidR="00313E8B" w:rsidRPr="00007C58" w:rsidRDefault="00313E8B" w:rsidP="00313E8B">
      <w:pPr>
        <w:ind w:firstLine="709"/>
        <w:jc w:val="both"/>
        <w:rPr>
          <w:b/>
          <w:i/>
        </w:rPr>
      </w:pPr>
      <w:r w:rsidRPr="00007C58">
        <w:rPr>
          <w:b/>
          <w:i/>
        </w:rPr>
        <w:t>Трек 3 «ОБРАЗиЯ»</w:t>
      </w:r>
    </w:p>
    <w:p w:rsidR="00313E8B" w:rsidRDefault="00313E8B" w:rsidP="00313E8B">
      <w:pPr>
        <w:ind w:firstLine="708"/>
        <w:jc w:val="both"/>
      </w:pPr>
      <w:r w:rsidRPr="00D311EA">
        <w:rPr>
          <w:i/>
        </w:rPr>
        <w:t>Цель</w:t>
      </w:r>
      <w:r w:rsidRPr="00D311EA">
        <w:t xml:space="preserve">: </w:t>
      </w:r>
      <w:r>
        <w:t xml:space="preserve">формирование </w:t>
      </w:r>
      <w:r w:rsidRPr="00EC05F8">
        <w:t>имиджевой ком</w:t>
      </w:r>
      <w:r>
        <w:t xml:space="preserve">петентности и </w:t>
      </w:r>
      <w:r w:rsidRPr="00EC05F8">
        <w:t>профессионального визуально-коммуникативного самопредъявления</w:t>
      </w:r>
      <w:r>
        <w:t xml:space="preserve"> </w:t>
      </w:r>
      <w:r w:rsidRPr="00EC05F8">
        <w:t xml:space="preserve">личности </w:t>
      </w:r>
      <w:r>
        <w:t>участников Эдьютона.</w:t>
      </w:r>
    </w:p>
    <w:p w:rsidR="00313E8B" w:rsidRDefault="00313E8B" w:rsidP="00313E8B">
      <w:pPr>
        <w:ind w:firstLine="708"/>
        <w:jc w:val="both"/>
      </w:pPr>
      <w:r w:rsidRPr="00D311EA">
        <w:rPr>
          <w:i/>
        </w:rPr>
        <w:t>Планируемый результат</w:t>
      </w:r>
      <w:r w:rsidRPr="00D311EA">
        <w:t>:</w:t>
      </w:r>
      <w:r>
        <w:t xml:space="preserve"> представление участников об индивидуальном стиле и имидже, соответствующих культурному коду, этикету и дресс-коду конкурса профессионального мастерства в сфере образования.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Предполагаемый продукт</w:t>
      </w:r>
      <w:r w:rsidRPr="00D311EA">
        <w:t xml:space="preserve">: </w:t>
      </w:r>
      <w:r>
        <w:t>портфолио «Я-концепция»/«Икона стиля педагога», содержащий модели имидж-«образов»</w:t>
      </w:r>
      <w:r w:rsidRPr="007B2590">
        <w:t xml:space="preserve"> </w:t>
      </w:r>
      <w:r>
        <w:t>под конкретные конкурсные ситуации.</w:t>
      </w:r>
    </w:p>
    <w:p w:rsidR="00313E8B" w:rsidRPr="00D311EA" w:rsidRDefault="00313E8B" w:rsidP="00313E8B">
      <w:pPr>
        <w:tabs>
          <w:tab w:val="left" w:pos="7400"/>
        </w:tabs>
        <w:ind w:firstLine="708"/>
        <w:jc w:val="both"/>
      </w:pPr>
      <w:r w:rsidRPr="00D311EA">
        <w:rPr>
          <w:i/>
        </w:rPr>
        <w:t>Форма проведения</w:t>
      </w:r>
      <w:r w:rsidRPr="00D311EA">
        <w:t xml:space="preserve">: </w:t>
      </w:r>
      <w:r w:rsidRPr="00007C58">
        <w:t>имидж-мастерская</w:t>
      </w:r>
      <w:r w:rsidRPr="00D311EA">
        <w:t>.</w:t>
      </w:r>
      <w:r w:rsidRPr="00D311EA">
        <w:tab/>
      </w:r>
    </w:p>
    <w:p w:rsidR="00313E8B" w:rsidRPr="00D311EA" w:rsidRDefault="00313E8B" w:rsidP="00313E8B">
      <w:pPr>
        <w:ind w:firstLine="708"/>
        <w:jc w:val="both"/>
      </w:pPr>
      <w:r>
        <w:rPr>
          <w:i/>
        </w:rPr>
        <w:t>Примерное содержание</w:t>
      </w:r>
    </w:p>
    <w:p w:rsidR="00313E8B" w:rsidRDefault="00313E8B" w:rsidP="00313E8B">
      <w:pPr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F966EB">
        <w:rPr>
          <w:rFonts w:hint="eastAsia"/>
        </w:rPr>
        <w:t>Имидж</w:t>
      </w:r>
      <w:r>
        <w:rPr>
          <w:rFonts w:ascii="yandex-sans" w:hAnsi="yandex-sans"/>
          <w:color w:val="000000"/>
          <w:sz w:val="23"/>
          <w:szCs w:val="23"/>
        </w:rPr>
        <w:t xml:space="preserve">: </w:t>
      </w:r>
      <w:r>
        <w:rPr>
          <w:rFonts w:ascii="yandex-sans" w:hAnsi="yandex-sans" w:hint="eastAsia"/>
          <w:color w:val="000000"/>
          <w:sz w:val="23"/>
          <w:szCs w:val="23"/>
        </w:rPr>
        <w:t>сущность</w:t>
      </w:r>
      <w:r>
        <w:rPr>
          <w:rFonts w:ascii="yandex-sans" w:hAnsi="yandex-sans"/>
          <w:color w:val="000000"/>
          <w:sz w:val="23"/>
          <w:szCs w:val="23"/>
        </w:rPr>
        <w:t xml:space="preserve">, </w:t>
      </w:r>
      <w:r>
        <w:rPr>
          <w:rFonts w:ascii="yandex-sans" w:hAnsi="yandex-sans" w:hint="eastAsia"/>
          <w:color w:val="000000"/>
          <w:sz w:val="23"/>
          <w:szCs w:val="23"/>
        </w:rPr>
        <w:t>слагаемые</w:t>
      </w:r>
      <w:r>
        <w:rPr>
          <w:rFonts w:ascii="yandex-sans" w:hAnsi="yandex-sans"/>
          <w:color w:val="000000"/>
          <w:sz w:val="23"/>
          <w:szCs w:val="23"/>
        </w:rPr>
        <w:t xml:space="preserve">, </w:t>
      </w:r>
      <w:r>
        <w:rPr>
          <w:rFonts w:ascii="yandex-sans" w:hAnsi="yandex-sans" w:hint="eastAsia"/>
          <w:color w:val="000000"/>
          <w:sz w:val="23"/>
          <w:szCs w:val="23"/>
        </w:rPr>
        <w:t>функции</w:t>
      </w:r>
      <w:r>
        <w:rPr>
          <w:rFonts w:ascii="yandex-sans" w:hAnsi="yandex-sans"/>
          <w:color w:val="000000"/>
          <w:sz w:val="23"/>
          <w:szCs w:val="23"/>
        </w:rPr>
        <w:t xml:space="preserve">. Технология построения имиджа. Я-концепция педагога, руководителя. </w:t>
      </w:r>
      <w:r>
        <w:rPr>
          <w:rFonts w:ascii="yandex-sans" w:hAnsi="yandex-sans" w:hint="eastAsia"/>
          <w:color w:val="000000"/>
          <w:sz w:val="23"/>
          <w:szCs w:val="23"/>
        </w:rPr>
        <w:t>Невербальный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</w:rPr>
        <w:t>имидж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</w:rPr>
        <w:t>педагога</w:t>
      </w:r>
      <w:r>
        <w:rPr>
          <w:rFonts w:ascii="yandex-sans" w:hAnsi="yandex-sans"/>
          <w:color w:val="000000"/>
          <w:sz w:val="23"/>
          <w:szCs w:val="23"/>
        </w:rPr>
        <w:t xml:space="preserve">, руководителя: мимика и жесты, осанка и поза, дизайн одежды. </w:t>
      </w:r>
      <w:r>
        <w:rPr>
          <w:rFonts w:ascii="yandex-sans" w:hAnsi="yandex-sans" w:hint="eastAsia"/>
          <w:color w:val="000000"/>
          <w:sz w:val="23"/>
          <w:szCs w:val="23"/>
        </w:rPr>
        <w:t>Вербальный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</w:rPr>
        <w:t>имидж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</w:rPr>
        <w:t>педагога</w:t>
      </w:r>
      <w:r>
        <w:rPr>
          <w:rFonts w:ascii="yandex-sans" w:hAnsi="yandex-sans"/>
          <w:color w:val="000000"/>
          <w:sz w:val="23"/>
          <w:szCs w:val="23"/>
        </w:rPr>
        <w:t xml:space="preserve">: специфика речи, голоса, коммуникативные качества речи. </w:t>
      </w:r>
      <w:r>
        <w:rPr>
          <w:rFonts w:ascii="yandex-sans" w:hAnsi="yandex-sans" w:hint="eastAsia"/>
          <w:color w:val="000000"/>
          <w:sz w:val="23"/>
          <w:szCs w:val="23"/>
        </w:rPr>
        <w:t>Профессиональный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</w:rPr>
        <w:t>имидж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</w:rPr>
        <w:t>педагога</w:t>
      </w:r>
      <w:r>
        <w:rPr>
          <w:rFonts w:ascii="yandex-sans" w:hAnsi="yandex-sans"/>
          <w:color w:val="000000"/>
          <w:sz w:val="23"/>
          <w:szCs w:val="23"/>
        </w:rPr>
        <w:t xml:space="preserve">, руководителя: свойства имиджа </w:t>
      </w:r>
      <w:r>
        <w:rPr>
          <w:rFonts w:ascii="yandex-sans" w:hAnsi="yandex-sans" w:hint="eastAsia"/>
          <w:color w:val="000000"/>
          <w:sz w:val="23"/>
          <w:szCs w:val="23"/>
        </w:rPr>
        <w:t>педагога</w:t>
      </w:r>
      <w:r>
        <w:rPr>
          <w:rFonts w:ascii="yandex-sans" w:hAnsi="yandex-sans"/>
          <w:color w:val="000000"/>
          <w:sz w:val="23"/>
          <w:szCs w:val="23"/>
        </w:rPr>
        <w:t>, руководителя, сущность и функции педагогического общения.</w:t>
      </w:r>
    </w:p>
    <w:p w:rsidR="00313E8B" w:rsidRPr="00EC05F8" w:rsidRDefault="00313E8B" w:rsidP="00313E8B">
      <w:pPr>
        <w:ind w:firstLine="708"/>
        <w:jc w:val="both"/>
        <w:rPr>
          <w:spacing w:val="2"/>
        </w:rPr>
      </w:pPr>
      <w:r w:rsidRPr="00EC05F8">
        <w:rPr>
          <w:spacing w:val="2"/>
        </w:rPr>
        <w:t>Работа имидж-мастерской представляет собой комплексный подход к разработке индивидуального стиля и имиджа конкурсанта в ходе группового проектирования. Данная работа сопровождается со стороны модераторов и спикеров. Осуществляются консультации:</w:t>
      </w:r>
    </w:p>
    <w:p w:rsidR="00313E8B" w:rsidRPr="007B2590" w:rsidRDefault="00313E8B" w:rsidP="00313E8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2590">
        <w:rPr>
          <w:rFonts w:ascii="Times New Roman" w:hAnsi="Times New Roman"/>
          <w:sz w:val="24"/>
          <w:szCs w:val="24"/>
        </w:rPr>
        <w:t>по стилю: анализ существующего имиджа и стиля, определение целей и задач, рекомендации по созданию или корректировке стиля;</w:t>
      </w:r>
    </w:p>
    <w:p w:rsidR="00313E8B" w:rsidRDefault="00313E8B" w:rsidP="00313E8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2590">
        <w:rPr>
          <w:rFonts w:ascii="Times New Roman" w:hAnsi="Times New Roman"/>
          <w:sz w:val="24"/>
          <w:szCs w:val="24"/>
        </w:rPr>
        <w:t>по цвету: определение цветовой палитры и допустимых цветовых сочетаний в одежде и аксессуарах;</w:t>
      </w:r>
    </w:p>
    <w:p w:rsidR="00313E8B" w:rsidRDefault="00313E8B" w:rsidP="00313E8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2590">
        <w:rPr>
          <w:rFonts w:ascii="Times New Roman" w:hAnsi="Times New Roman"/>
          <w:sz w:val="24"/>
          <w:szCs w:val="24"/>
        </w:rPr>
        <w:t>по фасонам одежды с учётом особенностей фигуры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7B2590">
        <w:rPr>
          <w:rFonts w:ascii="Times New Roman" w:hAnsi="Times New Roman"/>
          <w:sz w:val="24"/>
          <w:szCs w:val="24"/>
        </w:rPr>
        <w:t>;</w:t>
      </w:r>
    </w:p>
    <w:p w:rsidR="00313E8B" w:rsidRDefault="00313E8B" w:rsidP="00313E8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макияжу,</w:t>
      </w:r>
      <w:r w:rsidRPr="007B2590">
        <w:rPr>
          <w:rFonts w:ascii="Times New Roman" w:hAnsi="Times New Roman"/>
          <w:sz w:val="24"/>
          <w:szCs w:val="24"/>
        </w:rPr>
        <w:t xml:space="preserve"> цвету волос и причёске</w:t>
      </w:r>
      <w:r>
        <w:rPr>
          <w:rFonts w:ascii="Times New Roman" w:hAnsi="Times New Roman"/>
          <w:sz w:val="24"/>
          <w:szCs w:val="24"/>
        </w:rPr>
        <w:t>.</w:t>
      </w:r>
    </w:p>
    <w:p w:rsidR="00313E8B" w:rsidRDefault="00313E8B" w:rsidP="00313E8B">
      <w:pPr>
        <w:ind w:firstLine="708"/>
        <w:jc w:val="both"/>
      </w:pPr>
      <w:r>
        <w:t xml:space="preserve">Иллюстрация </w:t>
      </w:r>
      <w:r w:rsidRPr="007B2590">
        <w:t>наглядны</w:t>
      </w:r>
      <w:r>
        <w:t>х</w:t>
      </w:r>
      <w:r w:rsidRPr="007B2590">
        <w:t xml:space="preserve"> пример</w:t>
      </w:r>
      <w:r>
        <w:t>ов имидж-образов</w:t>
      </w:r>
      <w:r w:rsidRPr="007B2590">
        <w:t>.</w:t>
      </w:r>
    </w:p>
    <w:p w:rsidR="00313E8B" w:rsidRDefault="00313E8B" w:rsidP="00313E8B">
      <w:pPr>
        <w:ind w:firstLine="708"/>
        <w:jc w:val="both"/>
      </w:pPr>
      <w:r>
        <w:t>Решение творческих задач по моделированию имидж-«образов»</w:t>
      </w:r>
      <w:r w:rsidRPr="007B2590">
        <w:t xml:space="preserve"> </w:t>
      </w:r>
      <w:r>
        <w:t>под конкретные конкурсные ситуации.</w:t>
      </w:r>
    </w:p>
    <w:p w:rsidR="00313E8B" w:rsidRDefault="00313E8B" w:rsidP="00313E8B">
      <w:pPr>
        <w:ind w:firstLine="709"/>
        <w:jc w:val="both"/>
        <w:rPr>
          <w:b/>
          <w:i/>
        </w:rPr>
      </w:pPr>
    </w:p>
    <w:p w:rsidR="00313E8B" w:rsidRDefault="00313E8B" w:rsidP="00313E8B">
      <w:pPr>
        <w:ind w:firstLine="709"/>
        <w:jc w:val="both"/>
        <w:rPr>
          <w:b/>
          <w:i/>
        </w:rPr>
      </w:pPr>
    </w:p>
    <w:p w:rsidR="00313E8B" w:rsidRDefault="00313E8B" w:rsidP="00313E8B">
      <w:pPr>
        <w:ind w:firstLine="709"/>
        <w:jc w:val="both"/>
        <w:rPr>
          <w:b/>
          <w:i/>
        </w:rPr>
      </w:pPr>
      <w:r w:rsidRPr="00007C58">
        <w:rPr>
          <w:b/>
          <w:i/>
        </w:rPr>
        <w:t>Трек 4 «</w:t>
      </w:r>
      <w:r>
        <w:rPr>
          <w:b/>
          <w:i/>
        </w:rPr>
        <w:t>ПРОЕКТиК</w:t>
      </w:r>
      <w:r w:rsidRPr="00007C58">
        <w:rPr>
          <w:b/>
          <w:i/>
          <w:vertAlign w:val="superscript"/>
        </w:rPr>
        <w:t>о</w:t>
      </w:r>
      <w:r w:rsidRPr="00007C58">
        <w:rPr>
          <w:b/>
          <w:i/>
        </w:rPr>
        <w:t>»</w:t>
      </w:r>
    </w:p>
    <w:p w:rsidR="00313E8B" w:rsidRPr="00D311EA" w:rsidRDefault="00313E8B" w:rsidP="00313E8B">
      <w:pPr>
        <w:ind w:firstLine="708"/>
        <w:jc w:val="both"/>
      </w:pPr>
      <w:r w:rsidRPr="00362F36">
        <w:rPr>
          <w:i/>
          <w:spacing w:val="-4"/>
        </w:rPr>
        <w:t>Цель</w:t>
      </w:r>
      <w:r w:rsidRPr="00362F36">
        <w:rPr>
          <w:spacing w:val="-4"/>
        </w:rPr>
        <w:t>: формирование содержательно-процессуальной готовности педагогов к выполнению</w:t>
      </w:r>
      <w:r>
        <w:t xml:space="preserve"> конкурсных заданий, к публичному представлению опыта работы с позиции целостного системного видения;</w:t>
      </w:r>
      <w:r w:rsidRPr="00DB20AE">
        <w:t xml:space="preserve"> формирование экспертно-оценочной компетенции слушателей</w:t>
      </w:r>
      <w:r>
        <w:t xml:space="preserve">. </w:t>
      </w:r>
    </w:p>
    <w:p w:rsidR="00313E8B" w:rsidRPr="00DB20AE" w:rsidRDefault="00313E8B" w:rsidP="00313E8B">
      <w:pPr>
        <w:ind w:firstLine="708"/>
        <w:jc w:val="both"/>
      </w:pPr>
      <w:r w:rsidRPr="00D311EA">
        <w:rPr>
          <w:i/>
        </w:rPr>
        <w:t>Планируемый результат</w:t>
      </w:r>
      <w:r w:rsidRPr="00D311EA">
        <w:t xml:space="preserve">: </w:t>
      </w:r>
      <w:r w:rsidRPr="00DB20AE">
        <w:t>определение собственных концептуальных позиций, выделени</w:t>
      </w:r>
      <w:r>
        <w:t>е</w:t>
      </w:r>
      <w:r w:rsidRPr="00DB20AE">
        <w:t xml:space="preserve"> в собственном педагогическом опыте наиболее ценных составляющих, </w:t>
      </w:r>
      <w:r>
        <w:t>понимание</w:t>
      </w:r>
      <w:r w:rsidRPr="00DB20AE">
        <w:t xml:space="preserve"> актуальности и новизны применяемых методов, способов деятельности, технологий, </w:t>
      </w:r>
      <w:r>
        <w:t xml:space="preserve">представление о </w:t>
      </w:r>
      <w:r w:rsidRPr="00DB20AE">
        <w:t>качественно</w:t>
      </w:r>
      <w:r>
        <w:t xml:space="preserve">й </w:t>
      </w:r>
      <w:r w:rsidRPr="00DB20AE">
        <w:t>логично</w:t>
      </w:r>
      <w:r>
        <w:t>й</w:t>
      </w:r>
      <w:r w:rsidRPr="00DB20AE">
        <w:t xml:space="preserve"> </w:t>
      </w:r>
      <w:r>
        <w:t>презентации</w:t>
      </w:r>
      <w:r w:rsidRPr="00DB20AE">
        <w:t xml:space="preserve"> опыта и результатов деятельности</w:t>
      </w:r>
      <w:r>
        <w:t xml:space="preserve">; </w:t>
      </w:r>
      <w:r w:rsidRPr="00DB20AE">
        <w:t>представлени</w:t>
      </w:r>
      <w:r>
        <w:t>е</w:t>
      </w:r>
      <w:r w:rsidRPr="00DB20AE">
        <w:t xml:space="preserve"> о критериях участия и оценки в</w:t>
      </w:r>
      <w:r>
        <w:t xml:space="preserve">ыполнения конкурсных заданий. </w:t>
      </w:r>
      <w:r w:rsidRPr="00DB20AE">
        <w:t xml:space="preserve"> 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Предполагаемый продукт</w:t>
      </w:r>
      <w:r w:rsidRPr="00D311EA">
        <w:t xml:space="preserve">: </w:t>
      </w:r>
      <w:r>
        <w:t>пакет презентационных материалов конкурсанта, содержащий примерные проекты решений конкурсных заданий.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Форма проведения</w:t>
      </w:r>
      <w:r w:rsidRPr="00D311EA">
        <w:t xml:space="preserve">: </w:t>
      </w:r>
      <w:r w:rsidRPr="00007C58">
        <w:t>дизайн-бюро</w:t>
      </w:r>
      <w:r w:rsidRPr="00D311EA">
        <w:t>.</w:t>
      </w:r>
      <w:r w:rsidRPr="00D311EA">
        <w:tab/>
      </w:r>
    </w:p>
    <w:p w:rsidR="00313E8B" w:rsidRPr="00D311EA" w:rsidRDefault="00313E8B" w:rsidP="00313E8B">
      <w:pPr>
        <w:ind w:firstLine="708"/>
        <w:jc w:val="both"/>
      </w:pPr>
      <w:r>
        <w:rPr>
          <w:i/>
        </w:rPr>
        <w:t>Примерное содержание</w:t>
      </w:r>
      <w:r w:rsidRPr="00D311EA">
        <w:t xml:space="preserve"> </w:t>
      </w:r>
    </w:p>
    <w:p w:rsidR="00313E8B" w:rsidRPr="004E096C" w:rsidRDefault="00313E8B" w:rsidP="00313E8B">
      <w:pPr>
        <w:tabs>
          <w:tab w:val="left" w:pos="7400"/>
        </w:tabs>
        <w:ind w:firstLine="708"/>
        <w:jc w:val="both"/>
      </w:pPr>
      <w:r w:rsidRPr="004E096C">
        <w:lastRenderedPageBreak/>
        <w:t xml:space="preserve">Работа </w:t>
      </w:r>
      <w:r w:rsidRPr="00007C58">
        <w:t>дизайн-бюро</w:t>
      </w:r>
      <w:r w:rsidRPr="004E096C">
        <w:t xml:space="preserve"> представляет собой комплексный подход к разработке примерных проектов </w:t>
      </w:r>
      <w:r>
        <w:t>открытого занятия с детьми, урока, мастер-класса, методического семинара, внеурочного мероприятия, образовательного проекта и др. Проектирование осуществляется с применением технологии педагогического дизайна, способствующей представлению опыта работы с позиции целостного системного видения. Работа организуется по группам в соответствии с конкретным конкурсом. Содержание заданий</w:t>
      </w:r>
      <w:r w:rsidRPr="004E096C">
        <w:t xml:space="preserve"> носит практическую направленность посредством применения интерактивных методов и при</w:t>
      </w:r>
      <w:r>
        <w:t>ё</w:t>
      </w:r>
      <w:r w:rsidRPr="004E096C">
        <w:t>мов обучения взрослых людей (проект</w:t>
      </w:r>
      <w:r>
        <w:t xml:space="preserve">ная деятельность, мастер-класс </w:t>
      </w:r>
      <w:r w:rsidRPr="004E096C">
        <w:t>и др.).</w:t>
      </w:r>
      <w:r>
        <w:t xml:space="preserve"> Также участникам предоставляется возможность </w:t>
      </w:r>
      <w:r w:rsidRPr="004E096C">
        <w:t>познакомиться с лучшими образцами современной педагогической практики победителей конкурсов прошлых лет через организованную систему открытых учебных занятий, мастер-классов</w:t>
      </w:r>
      <w:r>
        <w:t xml:space="preserve"> и др. мероприятий</w:t>
      </w:r>
      <w:r w:rsidRPr="004E096C">
        <w:t xml:space="preserve">. </w:t>
      </w:r>
    </w:p>
    <w:p w:rsidR="00313E8B" w:rsidRPr="00007C58" w:rsidRDefault="00313E8B" w:rsidP="00313E8B">
      <w:pPr>
        <w:ind w:firstLine="709"/>
        <w:jc w:val="both"/>
        <w:rPr>
          <w:b/>
          <w:i/>
        </w:rPr>
      </w:pPr>
      <w:r w:rsidRPr="00007C58">
        <w:rPr>
          <w:b/>
          <w:i/>
        </w:rPr>
        <w:t>Трек 5 «</w:t>
      </w:r>
      <w:r>
        <w:rPr>
          <w:b/>
          <w:i/>
        </w:rPr>
        <w:t>МОДЕЛЬиК</w:t>
      </w:r>
      <w:r w:rsidRPr="00007C58">
        <w:rPr>
          <w:b/>
          <w:i/>
          <w:vertAlign w:val="superscript"/>
        </w:rPr>
        <w:t>о</w:t>
      </w:r>
      <w:r w:rsidRPr="00007C58">
        <w:rPr>
          <w:b/>
          <w:i/>
        </w:rPr>
        <w:t>»</w:t>
      </w:r>
    </w:p>
    <w:p w:rsidR="00313E8B" w:rsidRPr="00D311EA" w:rsidRDefault="00313E8B" w:rsidP="00313E8B">
      <w:pPr>
        <w:ind w:firstLine="708"/>
        <w:jc w:val="both"/>
      </w:pPr>
      <w:r w:rsidRPr="00362F36">
        <w:rPr>
          <w:i/>
          <w:spacing w:val="-4"/>
        </w:rPr>
        <w:t>Цель</w:t>
      </w:r>
      <w:r w:rsidRPr="00362F36">
        <w:rPr>
          <w:spacing w:val="-4"/>
        </w:rPr>
        <w:t>: формирование содержательно-процессуальной готовности педагогов к выполнению конкурсных заданий, к публичному представлению опыта работы с позиции целостного</w:t>
      </w:r>
      <w:r>
        <w:t xml:space="preserve"> системного видения;</w:t>
      </w:r>
      <w:r w:rsidRPr="00DB20AE">
        <w:t xml:space="preserve"> формирование экспертно-оценочной компетенции слушателей</w:t>
      </w:r>
      <w:r>
        <w:t xml:space="preserve">. </w:t>
      </w:r>
    </w:p>
    <w:p w:rsidR="00313E8B" w:rsidRPr="00DB20AE" w:rsidRDefault="00313E8B" w:rsidP="00313E8B">
      <w:pPr>
        <w:ind w:firstLine="708"/>
        <w:jc w:val="both"/>
      </w:pPr>
      <w:r w:rsidRPr="00D311EA">
        <w:rPr>
          <w:i/>
        </w:rPr>
        <w:t>Планируемый результат</w:t>
      </w:r>
      <w:r w:rsidRPr="00D311EA">
        <w:t xml:space="preserve">: </w:t>
      </w:r>
      <w:r w:rsidRPr="00DB20AE">
        <w:t>определение собственных концептуальных позиций, выделени</w:t>
      </w:r>
      <w:r>
        <w:t>е</w:t>
      </w:r>
      <w:r w:rsidRPr="00DB20AE">
        <w:t xml:space="preserve"> в собственном педагогическом опыте наиболее ценных составляющих, </w:t>
      </w:r>
      <w:r>
        <w:t>понимание</w:t>
      </w:r>
      <w:r w:rsidRPr="00DB20AE">
        <w:t xml:space="preserve"> актуальности и новизны применяемых методов, способов деятельности, технологий, </w:t>
      </w:r>
      <w:r>
        <w:t xml:space="preserve">представление о </w:t>
      </w:r>
      <w:r w:rsidRPr="00DB20AE">
        <w:t>качественно</w:t>
      </w:r>
      <w:r>
        <w:t xml:space="preserve">й </w:t>
      </w:r>
      <w:r w:rsidRPr="00DB20AE">
        <w:t>логично</w:t>
      </w:r>
      <w:r>
        <w:t>й</w:t>
      </w:r>
      <w:r w:rsidRPr="00DB20AE">
        <w:t xml:space="preserve"> </w:t>
      </w:r>
      <w:r>
        <w:t>презентации</w:t>
      </w:r>
      <w:r w:rsidRPr="00DB20AE">
        <w:t xml:space="preserve"> опыта и результатов деятельности</w:t>
      </w:r>
      <w:r>
        <w:t xml:space="preserve">; </w:t>
      </w:r>
      <w:r w:rsidRPr="00DB20AE">
        <w:t>представлени</w:t>
      </w:r>
      <w:r>
        <w:t>е</w:t>
      </w:r>
      <w:r w:rsidRPr="00DB20AE">
        <w:t xml:space="preserve"> о критериях участия и оценки в</w:t>
      </w:r>
      <w:r>
        <w:t xml:space="preserve">ыполнения конкурсных заданий. </w:t>
      </w:r>
      <w:r w:rsidRPr="00DB20AE">
        <w:t xml:space="preserve"> 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Предполагаемый продукт</w:t>
      </w:r>
      <w:r w:rsidRPr="00D311EA">
        <w:t xml:space="preserve">: </w:t>
      </w:r>
      <w:r>
        <w:t>пакет презентационных материалов конкурсанта, содержащий примерные проекты решений конкурсных заданий.</w:t>
      </w:r>
    </w:p>
    <w:p w:rsidR="00313E8B" w:rsidRPr="00D311EA" w:rsidRDefault="00313E8B" w:rsidP="00313E8B">
      <w:pPr>
        <w:ind w:firstLine="708"/>
        <w:jc w:val="both"/>
      </w:pPr>
      <w:r w:rsidRPr="00D311EA">
        <w:rPr>
          <w:i/>
        </w:rPr>
        <w:t>Форма проведения</w:t>
      </w:r>
      <w:r w:rsidRPr="00D311EA">
        <w:t xml:space="preserve">: </w:t>
      </w:r>
      <w:r w:rsidRPr="00007C58">
        <w:t>дизайн-бюро</w:t>
      </w:r>
      <w:r w:rsidRPr="00D311EA">
        <w:t>.</w:t>
      </w:r>
      <w:r w:rsidRPr="00D311EA">
        <w:tab/>
      </w:r>
    </w:p>
    <w:p w:rsidR="00313E8B" w:rsidRPr="00D311EA" w:rsidRDefault="00313E8B" w:rsidP="00313E8B">
      <w:pPr>
        <w:ind w:firstLine="708"/>
        <w:jc w:val="both"/>
      </w:pPr>
      <w:r>
        <w:rPr>
          <w:i/>
        </w:rPr>
        <w:t>Примерное содержание</w:t>
      </w:r>
      <w:r w:rsidRPr="00D311EA">
        <w:t xml:space="preserve"> </w:t>
      </w:r>
    </w:p>
    <w:p w:rsidR="00313E8B" w:rsidRDefault="00313E8B" w:rsidP="00313E8B">
      <w:pPr>
        <w:tabs>
          <w:tab w:val="left" w:pos="7400"/>
        </w:tabs>
        <w:ind w:firstLine="708"/>
        <w:jc w:val="both"/>
      </w:pPr>
      <w:r w:rsidRPr="004E096C">
        <w:t xml:space="preserve">Работа </w:t>
      </w:r>
      <w:r w:rsidRPr="00007C58">
        <w:t>дизайн-бюро</w:t>
      </w:r>
      <w:r w:rsidRPr="004E096C">
        <w:t xml:space="preserve"> представляет собой комплексный подход к разработке примерных </w:t>
      </w:r>
      <w:r>
        <w:t>моделей методического портфолио,</w:t>
      </w:r>
      <w:r w:rsidRPr="004E096C">
        <w:t xml:space="preserve"> </w:t>
      </w:r>
      <w:r>
        <w:t xml:space="preserve">интернет-портфолио, интернет-ресурса, «Визитной карточки» (в т. ч. видеоматериалов) и др. Моделирование осуществляется с применением технологии педагогического дизайна, способствующей представлению опыта работы с позиции целостного системного видения. Работа организуется по группам в соответствии с конкретным конкурсом. Содержание заданий </w:t>
      </w:r>
      <w:r w:rsidRPr="004E096C">
        <w:t>носит практическую направленность посредством применения интерактивных методов и приемов обучения взрослых людей (моделирование педагогических ситуаций, кейсы образовательных ситуаций и др.).</w:t>
      </w:r>
      <w:r>
        <w:t xml:space="preserve"> Также участникам предоставляется возможность </w:t>
      </w:r>
      <w:r w:rsidRPr="004E096C">
        <w:t>познакомиться с лучшими образцами современной педагогической практики победителей конкурсов прошлых лет через организованную систему открытых учебных занятий, мастер-классов</w:t>
      </w:r>
      <w:r>
        <w:t xml:space="preserve"> и др. мероприятий</w:t>
      </w:r>
      <w:r w:rsidRPr="004E096C">
        <w:t xml:space="preserve">. </w:t>
      </w:r>
    </w:p>
    <w:p w:rsidR="00312120" w:rsidRDefault="00313E8B" w:rsidP="00313E8B"/>
    <w:sectPr w:rsidR="00312120" w:rsidSect="00313E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4C4B"/>
    <w:multiLevelType w:val="hybridMultilevel"/>
    <w:tmpl w:val="0F9419D6"/>
    <w:lvl w:ilvl="0" w:tplc="E5EAD1E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4A6A49"/>
    <w:multiLevelType w:val="multilevel"/>
    <w:tmpl w:val="0E7CF04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8B"/>
    <w:rsid w:val="00313E8B"/>
    <w:rsid w:val="00390C46"/>
    <w:rsid w:val="005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BD262-E47C-4813-8EEA-B90C8697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13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E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aliases w:val="1,UL,Абзац маркированнный"/>
    <w:basedOn w:val="Normal"/>
    <w:link w:val="ListParagraphChar"/>
    <w:uiPriority w:val="34"/>
    <w:qFormat/>
    <w:rsid w:val="00313E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1 Char,UL Char,Абзац маркированнный Char"/>
    <w:link w:val="ListParagraph"/>
    <w:uiPriority w:val="34"/>
    <w:locked/>
    <w:rsid w:val="00313E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legi.ru/" TargetMode="External"/><Relationship Id="rId5" Type="http://schemas.openxmlformats.org/officeDocument/2006/relationships/hyperlink" Target="http://iro86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Людмила Викторовна</dc:creator>
  <cp:keywords/>
  <dc:description/>
  <cp:lastModifiedBy>Мотина Людмила Викторовна</cp:lastModifiedBy>
  <cp:revision>1</cp:revision>
  <dcterms:created xsi:type="dcterms:W3CDTF">2021-03-04T11:43:00Z</dcterms:created>
  <dcterms:modified xsi:type="dcterms:W3CDTF">2021-03-04T11:44:00Z</dcterms:modified>
</cp:coreProperties>
</file>