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B9" w:rsidRPr="00357CB9" w:rsidRDefault="004B2C40" w:rsidP="00357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C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066800"/>
            <wp:effectExtent l="0" t="0" r="0" b="0"/>
            <wp:docPr id="4" name="Рисунок 4" descr="C:\Users\burmasovanr\Desktop\Patriotizm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masovanr\Desktop\Patriotizm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CB9" w:rsidRPr="00357CB9">
        <w:rPr>
          <w:rFonts w:ascii="Times New Roman" w:hAnsi="Times New Roman" w:cs="Times New Roman"/>
          <w:sz w:val="24"/>
          <w:szCs w:val="24"/>
        </w:rPr>
        <w:t>Развитие обмена опытом между</w:t>
      </w:r>
      <w:bookmarkStart w:id="0" w:name="_GoBack"/>
      <w:bookmarkEnd w:id="0"/>
      <w:r w:rsidR="00357CB9" w:rsidRPr="00357CB9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организациями, стимуляция педагогических коллективов к новым профессиональным достижениям являются важными элементами повышения системы качества образования РФ.</w:t>
      </w:r>
    </w:p>
    <w:p w:rsidR="00357CB9" w:rsidRPr="00357CB9" w:rsidRDefault="00357CB9" w:rsidP="00357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С 12 августа по 30 декабря 2022 г. будет проходить «Всероссийский смотр- конкурс образовательных организаций "ДОСТИЖЕНИЯ ОБРАЗОВАНИЯ" на основе многокомпонентного анализа». Мероприятие проводится с целью выявления лучших организаций системы образования РФ на основе многокомпонентного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7CB9">
        <w:rPr>
          <w:rFonts w:ascii="Times New Roman" w:hAnsi="Times New Roman" w:cs="Times New Roman"/>
          <w:sz w:val="24"/>
          <w:szCs w:val="24"/>
        </w:rPr>
        <w:t xml:space="preserve">, в том числе - 900 лучших детских садов и 900 лучших школ, гимназий, лицеев, обобщения и распространения опыта работы, укрепления материально-технической базы, популяризации инновационных подходов в образовании. Смотр будет проводится в формате открытой публичной интернет-площадки с прямым доступом без авторизации для посетителей на базе федеральной выставочной площадки: </w:t>
      </w:r>
      <w:hyperlink r:id="rId9" w:history="1">
        <w:r w:rsidRPr="00357CB9">
          <w:rPr>
            <w:rStyle w:val="a4"/>
            <w:rFonts w:ascii="Times New Roman" w:hAnsi="Times New Roman" w:cs="Times New Roman"/>
            <w:sz w:val="24"/>
            <w:szCs w:val="24"/>
          </w:rPr>
          <w:t>https://ДостиженияОбразования.РФ</w:t>
        </w:r>
      </w:hyperlink>
      <w:r w:rsidRPr="00357CB9">
        <w:rPr>
          <w:rFonts w:ascii="Times New Roman" w:hAnsi="Times New Roman" w:cs="Times New Roman"/>
          <w:sz w:val="24"/>
          <w:szCs w:val="24"/>
        </w:rPr>
        <w:t>.</w:t>
      </w:r>
    </w:p>
    <w:p w:rsidR="00357CB9" w:rsidRPr="00357CB9" w:rsidRDefault="00357CB9" w:rsidP="00357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 xml:space="preserve">Приём заявок от образовательных организаций для участия в смотре осуществляется с 12 августа 2022 г. через федеральную выставочную площадку: </w:t>
      </w:r>
      <w:hyperlink r:id="rId10" w:history="1">
        <w:r w:rsidRPr="00357CB9">
          <w:rPr>
            <w:rStyle w:val="a4"/>
            <w:rFonts w:ascii="Times New Roman" w:hAnsi="Times New Roman" w:cs="Times New Roman"/>
            <w:sz w:val="24"/>
            <w:szCs w:val="24"/>
          </w:rPr>
          <w:t>https://ДостиженияОбразования.РФ</w:t>
        </w:r>
      </w:hyperlink>
      <w:r w:rsidRPr="00357CB9">
        <w:rPr>
          <w:rFonts w:ascii="Times New Roman" w:hAnsi="Times New Roman" w:cs="Times New Roman"/>
          <w:sz w:val="24"/>
          <w:szCs w:val="24"/>
        </w:rPr>
        <w:t>.</w:t>
      </w:r>
    </w:p>
    <w:p w:rsidR="00357CB9" w:rsidRPr="00357CB9" w:rsidRDefault="00357CB9" w:rsidP="00357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 xml:space="preserve"> «Всероссийский смотр-конкурс образовательных организаций "ДОСТИЖЕНИЯ ОБРАЗОВАНИЯ" на основе многокомпонентного анализа»</w:t>
      </w:r>
    </w:p>
    <w:p w:rsidR="00357CB9" w:rsidRPr="00357CB9" w:rsidRDefault="00357CB9" w:rsidP="00357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Мероприятие проводится ежегодно с целью выявления лучших организаций системы образования РФ на основе многокомпонентного анализа, обобщения и распространения опыта работы, укрепления материально-технической базы, популяризации инновационных подходов в образовании.</w:t>
      </w:r>
    </w:p>
    <w:p w:rsidR="00357CB9" w:rsidRPr="00357CB9" w:rsidRDefault="00357CB9" w:rsidP="00357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В рамках мероприятия «Всероссийский смотр-конкурс образовательных организаций "ДОСТИЖЕНИЯ ОБРАЗОВАНИЯ" на основе многокомпонентного анализа» предполагается выявить лучшие образовательные организации РФ, в том числе 900 лучших детских садов, 900 лучших школ, 400 лучших организаций дополнительного образования на основе многоцелевого комплексного анализа. С этой целью будут учитываться и обобщаться следующие показатели:</w:t>
      </w:r>
    </w:p>
    <w:p w:rsidR="00357CB9" w:rsidRPr="00357CB9" w:rsidRDefault="00357CB9" w:rsidP="00357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результаты работы внешних экспертов (имеющих научную степень кандидата наук или выше);</w:t>
      </w:r>
    </w:p>
    <w:p w:rsidR="00357CB9" w:rsidRPr="00357CB9" w:rsidRDefault="00357CB9" w:rsidP="00357CB9">
      <w:pPr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 xml:space="preserve">данные муниципальных органов управления образованием в формате рекомендательных писем (размещаются образовательными организациями на своих выставочных стендах); данные региональных органов управления образования (региональные министерства, департаменты, управления, комитеты образования и науки) в форме рекомендательных писем в Оргкомитет Смотра; данные </w:t>
      </w:r>
      <w:proofErr w:type="spellStart"/>
      <w:r w:rsidRPr="00357CB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357CB9">
        <w:rPr>
          <w:rFonts w:ascii="Times New Roman" w:hAnsi="Times New Roman" w:cs="Times New Roman"/>
          <w:sz w:val="24"/>
          <w:szCs w:val="24"/>
        </w:rPr>
        <w:t xml:space="preserve">; данные наблюдательного совета Смотра; </w:t>
      </w:r>
      <w:r>
        <w:rPr>
          <w:rFonts w:ascii="Times New Roman" w:hAnsi="Times New Roman" w:cs="Times New Roman"/>
          <w:sz w:val="24"/>
          <w:szCs w:val="24"/>
        </w:rPr>
        <w:t xml:space="preserve">результаты голосования </w:t>
      </w:r>
      <w:r w:rsidRPr="00357CB9">
        <w:rPr>
          <w:rFonts w:ascii="Times New Roman" w:hAnsi="Times New Roman" w:cs="Times New Roman"/>
          <w:sz w:val="24"/>
          <w:szCs w:val="24"/>
        </w:rPr>
        <w:t>авторизованных</w:t>
      </w:r>
      <w:r w:rsidRPr="00357CB9">
        <w:rPr>
          <w:rFonts w:ascii="Times New Roman" w:hAnsi="Times New Roman" w:cs="Times New Roman"/>
          <w:sz w:val="24"/>
          <w:szCs w:val="24"/>
        </w:rPr>
        <w:tab/>
        <w:t>посетителей,</w:t>
      </w:r>
      <w:r w:rsidRPr="00357CB9">
        <w:rPr>
          <w:rFonts w:ascii="Times New Roman" w:hAnsi="Times New Roman" w:cs="Times New Roman"/>
          <w:sz w:val="24"/>
          <w:szCs w:val="24"/>
        </w:rPr>
        <w:tab/>
        <w:t xml:space="preserve">являющихся педагогическими работниками;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357CB9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Pr="00357CB9">
        <w:rPr>
          <w:rFonts w:ascii="Times New Roman" w:hAnsi="Times New Roman" w:cs="Times New Roman"/>
          <w:sz w:val="24"/>
          <w:szCs w:val="24"/>
        </w:rPr>
        <w:tab/>
        <w:t>авторизованных</w:t>
      </w:r>
      <w:r w:rsidRPr="00357CB9">
        <w:rPr>
          <w:rFonts w:ascii="Times New Roman" w:hAnsi="Times New Roman" w:cs="Times New Roman"/>
          <w:sz w:val="24"/>
          <w:szCs w:val="24"/>
        </w:rPr>
        <w:tab/>
        <w:t>посетителей,</w:t>
      </w:r>
      <w:r w:rsidRPr="00357CB9">
        <w:rPr>
          <w:rFonts w:ascii="Times New Roman" w:hAnsi="Times New Roman" w:cs="Times New Roman"/>
          <w:sz w:val="24"/>
          <w:szCs w:val="24"/>
        </w:rPr>
        <w:tab/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 xml:space="preserve">родителям;  </w:t>
      </w:r>
      <w:r w:rsidRPr="00357CB9">
        <w:rPr>
          <w:rFonts w:ascii="Times New Roman" w:hAnsi="Times New Roman" w:cs="Times New Roman"/>
          <w:sz w:val="24"/>
          <w:szCs w:val="24"/>
        </w:rPr>
        <w:t>результаты голосования авторизованных посетителей, являющихся учащимися, воспитанниками или студентами;</w:t>
      </w:r>
    </w:p>
    <w:p w:rsidR="00357CB9" w:rsidRPr="00357CB9" w:rsidRDefault="00357CB9" w:rsidP="00357CB9">
      <w:pPr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результаты голосования авторизованных посетителей, являющихся представителями общественности и не входящих в вышеперечисленные группы посетителей;</w:t>
      </w:r>
    </w:p>
    <w:p w:rsidR="00357CB9" w:rsidRDefault="00357CB9" w:rsidP="00357CB9">
      <w:pPr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результаты востребованности материалов образовательных организаций, размещенных на стендах, по статистике просмотров и скачиваний материалов с сервера неавторизованными пользователями.</w:t>
      </w:r>
    </w:p>
    <w:p w:rsidR="004B2C40" w:rsidRPr="00357CB9" w:rsidRDefault="004B2C40" w:rsidP="004B2C40">
      <w:pPr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«Всероссийский смотр-конкурс образовательных организаций "Достижения образования" на основе многокомпонентного анализа» проводится в один заочный этап с 12 августа по 30 декабря 2022 г. в формате открытой публичной выставочной интернет-площадки на всероссийском уровне.</w:t>
      </w:r>
    </w:p>
    <w:p w:rsidR="004B2C40" w:rsidRPr="00357CB9" w:rsidRDefault="004B2C40" w:rsidP="004B2C40">
      <w:pPr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lastRenderedPageBreak/>
        <w:t>Более подробная информация изложена в Положении мероприятия, опубликованном на федеральной выставочной площадке: https://ДостиженияОбразования.РФ.</w:t>
      </w:r>
    </w:p>
    <w:p w:rsidR="004B2C40" w:rsidRPr="00357CB9" w:rsidRDefault="004B2C40" w:rsidP="004B2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 xml:space="preserve">Приём заявок от образовательных организаций для участия в смотре осуществляется с 12 августа 2022 г. через федеральную выставочную площадку: </w:t>
      </w:r>
      <w:hyperlink r:id="rId11" w:history="1">
        <w:r w:rsidRPr="00357CB9">
          <w:rPr>
            <w:rStyle w:val="a4"/>
            <w:rFonts w:ascii="Times New Roman" w:hAnsi="Times New Roman" w:cs="Times New Roman"/>
            <w:sz w:val="24"/>
            <w:szCs w:val="24"/>
          </w:rPr>
          <w:t>https://ДостиженияОбразования.РФ</w:t>
        </w:r>
      </w:hyperlink>
      <w:r w:rsidRPr="00357CB9">
        <w:rPr>
          <w:rFonts w:ascii="Times New Roman" w:hAnsi="Times New Roman" w:cs="Times New Roman"/>
          <w:sz w:val="24"/>
          <w:szCs w:val="24"/>
        </w:rPr>
        <w:t>.</w:t>
      </w:r>
    </w:p>
    <w:p w:rsidR="00357CB9" w:rsidRPr="00357CB9" w:rsidRDefault="00357CB9" w:rsidP="00357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57CB9" w:rsidRPr="00357CB9">
          <w:headerReference w:type="even" r:id="rId12"/>
          <w:pgSz w:w="11909" w:h="16838"/>
          <w:pgMar w:top="2246" w:right="866" w:bottom="979" w:left="876" w:header="0" w:footer="3" w:gutter="0"/>
          <w:pgNumType w:start="1"/>
          <w:cols w:space="720"/>
          <w:noEndnote/>
          <w:docGrid w:linePitch="360"/>
        </w:sectPr>
      </w:pPr>
    </w:p>
    <w:p w:rsidR="00357CB9" w:rsidRPr="00357CB9" w:rsidRDefault="004B2C40" w:rsidP="00357CB9">
      <w:pPr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57CB9" w:rsidRPr="00357CB9">
        <w:rPr>
          <w:rFonts w:ascii="Times New Roman" w:hAnsi="Times New Roman" w:cs="Times New Roman"/>
          <w:sz w:val="24"/>
          <w:szCs w:val="24"/>
        </w:rPr>
        <w:t>«Всероссийский смотр-конкурс образовательных организаций "Достижения образования" на основе многокомпонентного анализа» проводится в один заочный этап с 12 августа по 30 декабря 2022 г. в формате открытой публичной выставочной интернет-площадки на всероссийском уровне.</w:t>
      </w:r>
    </w:p>
    <w:p w:rsidR="00357CB9" w:rsidRPr="00357CB9" w:rsidRDefault="00357CB9" w:rsidP="004B2C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Более подробная информация изложена в Положении мероприятия, опубликованном на федеральной выставочной площадке: https://ДостиженияОбразования.РФ.</w:t>
      </w:r>
    </w:p>
    <w:p w:rsidR="00357CB9" w:rsidRPr="00357CB9" w:rsidRDefault="00357CB9" w:rsidP="004B2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 xml:space="preserve">Приём заявок от образовательных организаций для участия в смотре осуществляется с 12 августа 2022 г. через федеральную выставочную площадку: </w:t>
      </w:r>
      <w:hyperlink r:id="rId13" w:history="1">
        <w:r w:rsidRPr="00357CB9">
          <w:rPr>
            <w:rStyle w:val="a4"/>
            <w:rFonts w:ascii="Times New Roman" w:hAnsi="Times New Roman" w:cs="Times New Roman"/>
            <w:sz w:val="24"/>
            <w:szCs w:val="24"/>
          </w:rPr>
          <w:t>https://ДостиженияОбразования.РФ</w:t>
        </w:r>
      </w:hyperlink>
      <w:r w:rsidRPr="00357CB9">
        <w:rPr>
          <w:rFonts w:ascii="Times New Roman" w:hAnsi="Times New Roman" w:cs="Times New Roman"/>
          <w:sz w:val="24"/>
          <w:szCs w:val="24"/>
        </w:rPr>
        <w:t>.</w:t>
      </w:r>
    </w:p>
    <w:p w:rsidR="00357CB9" w:rsidRDefault="00357CB9" w:rsidP="00357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CB9" w:rsidRPr="00357CB9" w:rsidRDefault="00357CB9" w:rsidP="004B2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Мероприятие проводится с целью:</w:t>
      </w:r>
    </w:p>
    <w:p w:rsidR="00357CB9" w:rsidRPr="00357CB9" w:rsidRDefault="00357CB9" w:rsidP="00357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выявления лучших образовательных организаций РФ на основе многокомпонентного анализа:</w:t>
      </w:r>
    </w:p>
    <w:p w:rsidR="00357CB9" w:rsidRPr="00357CB9" w:rsidRDefault="00357CB9" w:rsidP="00357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900 лучших организаций дошкольного образования (детских садов и других учреждений, осуществляющих уход и присмотр за детьми дошкольного возраста);</w:t>
      </w:r>
    </w:p>
    <w:p w:rsidR="00357CB9" w:rsidRPr="00357CB9" w:rsidRDefault="00357CB9" w:rsidP="00357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900 лучших организаций среднего, основного и начального образования (школ, гимназий, лицеев);</w:t>
      </w:r>
    </w:p>
    <w:p w:rsidR="00357CB9" w:rsidRPr="00357CB9" w:rsidRDefault="00357CB9" w:rsidP="00357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400 лучших организаций дополнительного образования;</w:t>
      </w:r>
    </w:p>
    <w:p w:rsidR="00357CB9" w:rsidRPr="00357CB9" w:rsidRDefault="00357CB9" w:rsidP="00357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50 лучших учреждений для детей-сирот и детей, оставшихся без попечения родителей;</w:t>
      </w:r>
    </w:p>
    <w:p w:rsidR="00357CB9" w:rsidRPr="00357CB9" w:rsidRDefault="00357CB9" w:rsidP="00357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50 лучших учреждений для детей с ограниченными возможностями здоровья;</w:t>
      </w:r>
    </w:p>
    <w:p w:rsidR="00357CB9" w:rsidRPr="00357CB9" w:rsidRDefault="00357CB9" w:rsidP="00357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 xml:space="preserve">100 лучших организаций среднего профессионального образования (колледжи, техникумы и другие </w:t>
      </w:r>
      <w:proofErr w:type="spellStart"/>
      <w:r w:rsidRPr="00357CB9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357CB9">
        <w:rPr>
          <w:rFonts w:ascii="Times New Roman" w:hAnsi="Times New Roman" w:cs="Times New Roman"/>
          <w:sz w:val="24"/>
          <w:szCs w:val="24"/>
        </w:rPr>
        <w:t>);</w:t>
      </w:r>
    </w:p>
    <w:p w:rsidR="00357CB9" w:rsidRPr="00357CB9" w:rsidRDefault="00357CB9" w:rsidP="00357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50 лучших учреждений высшего образования (университеты, академии, институты и другие ВУЗы);</w:t>
      </w:r>
    </w:p>
    <w:p w:rsidR="00357CB9" w:rsidRPr="00357CB9" w:rsidRDefault="00357CB9" w:rsidP="00357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обобщения и распространения опыта работы образовательных организаций;</w:t>
      </w:r>
    </w:p>
    <w:p w:rsidR="00357CB9" w:rsidRPr="00357CB9" w:rsidRDefault="00357CB9" w:rsidP="00357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укрепления материально-технической базы образовательных организаций, вошедших в число призёров, на основе привлечения спонсорских средств предприятий РФ, внебюджетных средств, средств призового фонда мероприятия;</w:t>
      </w:r>
    </w:p>
    <w:p w:rsidR="00357CB9" w:rsidRPr="00357CB9" w:rsidRDefault="00357CB9" w:rsidP="00357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популяризации инновационных подходов в образовательной и воспитательной деятельности системы образования РФ.</w:t>
      </w:r>
    </w:p>
    <w:p w:rsidR="00357CB9" w:rsidRPr="00357CB9" w:rsidRDefault="00357CB9" w:rsidP="004B2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К задачам мероприятия относится:</w:t>
      </w:r>
    </w:p>
    <w:p w:rsidR="00357CB9" w:rsidRPr="00357CB9" w:rsidRDefault="00357CB9" w:rsidP="00357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стимулирование образовательных</w:t>
      </w:r>
      <w:r w:rsidRPr="00357CB9">
        <w:rPr>
          <w:rFonts w:ascii="Times New Roman" w:hAnsi="Times New Roman" w:cs="Times New Roman"/>
          <w:sz w:val="24"/>
          <w:szCs w:val="24"/>
        </w:rPr>
        <w:tab/>
        <w:t>организаций к новым</w:t>
      </w:r>
    </w:p>
    <w:p w:rsidR="00357CB9" w:rsidRPr="00357CB9" w:rsidRDefault="00357CB9" w:rsidP="00357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профессиональным достижениям;</w:t>
      </w:r>
    </w:p>
    <w:p w:rsidR="00357CB9" w:rsidRPr="00357CB9" w:rsidRDefault="00357CB9" w:rsidP="00357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популяризация и внедрение инновационных подходов в области системы образования РФ;</w:t>
      </w:r>
    </w:p>
    <w:p w:rsidR="00357CB9" w:rsidRPr="00357CB9" w:rsidRDefault="00357CB9" w:rsidP="00357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укрепление материально-технической</w:t>
      </w:r>
      <w:r w:rsidRPr="00357CB9">
        <w:rPr>
          <w:rFonts w:ascii="Times New Roman" w:hAnsi="Times New Roman" w:cs="Times New Roman"/>
          <w:sz w:val="24"/>
          <w:szCs w:val="24"/>
        </w:rPr>
        <w:tab/>
        <w:t>базы образовательных</w:t>
      </w:r>
    </w:p>
    <w:p w:rsidR="00357CB9" w:rsidRPr="00357CB9" w:rsidRDefault="00357CB9" w:rsidP="00357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организаций, на основе привлечения спонсорских средств предприятий РФ, внебюджетных средств, средств призового фонда мероприятия;</w:t>
      </w:r>
    </w:p>
    <w:p w:rsidR="00357CB9" w:rsidRPr="00357CB9" w:rsidRDefault="00357CB9" w:rsidP="00357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развитие обмена передовым опытом между организациями системы образования РФ;</w:t>
      </w:r>
    </w:p>
    <w:p w:rsidR="00357CB9" w:rsidRPr="00357CB9" w:rsidRDefault="00357CB9" w:rsidP="00357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формирование на базе площадки смотра-конкурса открытого ресурса ознакомления с достижениями в области практического использования современных педагогических технологий образовательными организациями.</w:t>
      </w:r>
    </w:p>
    <w:p w:rsidR="004B2C40" w:rsidRPr="00357CB9" w:rsidRDefault="00357CB9" w:rsidP="004B2C40">
      <w:pPr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Полный текст Положения опубликован на открытой публичной федеральной выставочной интернет-площадке:</w:t>
      </w:r>
      <w:r w:rsidR="004B2C40" w:rsidRPr="00357CB9">
        <w:rPr>
          <w:rFonts w:ascii="Times New Roman" w:hAnsi="Times New Roman" w:cs="Times New Roman"/>
          <w:sz w:val="24"/>
          <w:szCs w:val="24"/>
        </w:rPr>
        <w:t xml:space="preserve"> «Всероссийский смотр-конкурс образовательных организаций "Достижения образования" на основе многокомпонентного анализа» проводится в один заочный этап с 12 августа по 30 декабря 2022 г. в формате открытой публичной выставочной интернет-площадки на всероссийском уровне.</w:t>
      </w:r>
    </w:p>
    <w:p w:rsidR="004B2C40" w:rsidRPr="00357CB9" w:rsidRDefault="004B2C40" w:rsidP="004B2C40">
      <w:pPr>
        <w:jc w:val="both"/>
        <w:rPr>
          <w:rFonts w:ascii="Times New Roman" w:hAnsi="Times New Roman" w:cs="Times New Roman"/>
          <w:sz w:val="24"/>
          <w:szCs w:val="24"/>
        </w:rPr>
      </w:pPr>
      <w:r w:rsidRPr="00357CB9">
        <w:rPr>
          <w:rFonts w:ascii="Times New Roman" w:hAnsi="Times New Roman" w:cs="Times New Roman"/>
          <w:sz w:val="24"/>
          <w:szCs w:val="24"/>
        </w:rPr>
        <w:t>Более подробная информация изложена в Положении мероприятия, опубликованном на федеральной выставочной площадке: https://ДостиженияОбразования.РФ.</w:t>
      </w:r>
    </w:p>
    <w:p w:rsidR="00357CB9" w:rsidRPr="00357CB9" w:rsidRDefault="00357CB9" w:rsidP="00357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CB9" w:rsidRPr="00357CB9" w:rsidRDefault="00357CB9" w:rsidP="00357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8A6" w:rsidRPr="00357CB9" w:rsidRDefault="004B48A6" w:rsidP="00357CB9">
      <w:pPr>
        <w:jc w:val="both"/>
      </w:pPr>
    </w:p>
    <w:sectPr w:rsidR="004B48A6" w:rsidRPr="00357CB9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AE9" w:rsidRDefault="00AE7AE9">
      <w:pPr>
        <w:spacing w:after="0" w:line="240" w:lineRule="auto"/>
      </w:pPr>
      <w:r>
        <w:separator/>
      </w:r>
    </w:p>
  </w:endnote>
  <w:endnote w:type="continuationSeparator" w:id="0">
    <w:p w:rsidR="00AE7AE9" w:rsidRDefault="00AE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AE9" w:rsidRDefault="00AE7AE9">
      <w:pPr>
        <w:spacing w:after="0" w:line="240" w:lineRule="auto"/>
      </w:pPr>
      <w:r>
        <w:separator/>
      </w:r>
    </w:p>
  </w:footnote>
  <w:footnote w:type="continuationSeparator" w:id="0">
    <w:p w:rsidR="00AE7AE9" w:rsidRDefault="00AE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41" w:rsidRDefault="004B2C4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921CE82" wp14:editId="60FC351B">
              <wp:simplePos x="0" y="0"/>
              <wp:positionH relativeFrom="page">
                <wp:posOffset>3256915</wp:posOffset>
              </wp:positionH>
              <wp:positionV relativeFrom="page">
                <wp:posOffset>628015</wp:posOffset>
              </wp:positionV>
              <wp:extent cx="3346450" cy="377825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341" w:rsidRDefault="004B2C40">
                          <w:pPr>
                            <w:spacing w:after="0"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fldChar w:fldCharType="end"/>
                          </w:r>
                        </w:p>
                        <w:p w:rsidR="00AC2341" w:rsidRDefault="004B2C40">
                          <w:pPr>
                            <w:spacing w:after="0"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к письму № 867В/Р-22 от «28» июля 2022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921CE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6.45pt;margin-top:49.45pt;width:263.5pt;height:29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" filled="f" stroked="f">
              <v:textbox style="mso-fit-shape-to-text:t" inset="0,0,0,0">
                <w:txbxContent>
                  <w:p w:rsidR="00AC2341" w:rsidRDefault="004B2C40">
                    <w:pPr>
                      <w:spacing w:after="0"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rFonts w:eastAsiaTheme="minorHAnsi"/>
                      </w:rPr>
                      <w:t>#</w:t>
                    </w:r>
                    <w:r>
                      <w:rPr>
                        <w:rStyle w:val="a6"/>
                        <w:rFonts w:eastAsiaTheme="minorHAnsi"/>
                      </w:rPr>
                      <w:fldChar w:fldCharType="end"/>
                    </w:r>
                  </w:p>
                  <w:p w:rsidR="00AC2341" w:rsidRDefault="004B2C40">
                    <w:pPr>
                      <w:spacing w:after="0"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 xml:space="preserve">к письму № </w:t>
                    </w:r>
                    <w:r>
                      <w:rPr>
                        <w:rStyle w:val="a6"/>
                        <w:rFonts w:eastAsiaTheme="minorHAnsi"/>
                      </w:rPr>
                      <w:t>867В/Р-22 от «28» июля 2022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41" w:rsidRDefault="004B2C4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1B4561A" wp14:editId="3E580A06">
              <wp:simplePos x="0" y="0"/>
              <wp:positionH relativeFrom="page">
                <wp:posOffset>3258185</wp:posOffset>
              </wp:positionH>
              <wp:positionV relativeFrom="page">
                <wp:posOffset>713105</wp:posOffset>
              </wp:positionV>
              <wp:extent cx="3209290" cy="39433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29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341" w:rsidRDefault="004B2C40">
                          <w:pPr>
                            <w:spacing w:after="0"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A4429">
                            <w:rPr>
                              <w:rStyle w:val="a6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fldChar w:fldCharType="end"/>
                          </w:r>
                        </w:p>
                        <w:p w:rsidR="00AC2341" w:rsidRDefault="004B2C40">
                          <w:pPr>
                            <w:spacing w:after="0"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к письму № 867В/Р-22 от «28» июля 2022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1B456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6.55pt;margin-top:56.15pt;width:252.7pt;height:31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" filled="f" stroked="f">
              <v:textbox style="mso-fit-shape-to-text:t" inset="0,0,0,0">
                <w:txbxContent>
                  <w:p w:rsidR="00AC2341" w:rsidRDefault="004B2C40">
                    <w:pPr>
                      <w:spacing w:after="0"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A4429">
                      <w:rPr>
                        <w:rStyle w:val="a6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6"/>
                        <w:rFonts w:eastAsiaTheme="minorHAnsi"/>
                      </w:rPr>
                      <w:fldChar w:fldCharType="end"/>
                    </w:r>
                  </w:p>
                  <w:p w:rsidR="00AC2341" w:rsidRDefault="004B2C40">
                    <w:pPr>
                      <w:spacing w:after="0"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 xml:space="preserve">к письму </w:t>
                    </w:r>
                    <w:r>
                      <w:rPr>
                        <w:rStyle w:val="a6"/>
                        <w:rFonts w:eastAsiaTheme="minorHAnsi"/>
                      </w:rPr>
                      <w:t>№ 867В/Р-22 от «28» июля 2022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41" w:rsidRDefault="00AE7AE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3CE4"/>
    <w:multiLevelType w:val="multilevel"/>
    <w:tmpl w:val="66483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402D11"/>
    <w:multiLevelType w:val="multilevel"/>
    <w:tmpl w:val="32962C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26"/>
    <w:rsid w:val="00357CB9"/>
    <w:rsid w:val="004B2C40"/>
    <w:rsid w:val="004B48A6"/>
    <w:rsid w:val="00A07226"/>
    <w:rsid w:val="00A911AD"/>
    <w:rsid w:val="00A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5163CA-A635-4066-852E-E1B48EEE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7C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7CB9"/>
    <w:pPr>
      <w:widowControl w:val="0"/>
      <w:shd w:val="clear" w:color="auto" w:fill="FFFFFF"/>
      <w:spacing w:before="120" w:after="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uiPriority w:val="99"/>
    <w:unhideWhenUsed/>
    <w:rsid w:val="00357CB9"/>
    <w:rPr>
      <w:color w:val="0563C1" w:themeColor="hyperlink"/>
      <w:u w:val="single"/>
    </w:rPr>
  </w:style>
  <w:style w:type="character" w:customStyle="1" w:styleId="Exact">
    <w:name w:val="Основной текст Exact"/>
    <w:basedOn w:val="a0"/>
    <w:rsid w:val="00357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357C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57C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rsid w:val="00357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5"/>
    <w:rsid w:val="00357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135pt">
    <w:name w:val="Основной текст (7) + 13;5 pt;Не полужирный"/>
    <w:basedOn w:val="7"/>
    <w:rsid w:val="00357C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57CB9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357CB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A9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1AD"/>
  </w:style>
  <w:style w:type="paragraph" w:styleId="a9">
    <w:name w:val="header"/>
    <w:basedOn w:val="a"/>
    <w:link w:val="aa"/>
    <w:uiPriority w:val="99"/>
    <w:unhideWhenUsed/>
    <w:rsid w:val="00A9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&#1044;&#1086;&#1089;&#1090;&#1080;&#1078;&#1077;&#1085;&#1080;&#1103;&#1054;&#1073;&#1088;&#1072;&#1079;&#1086;&#1074;&#1072;&#1085;&#1080;&#1103;.&#1056;&#106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44;&#1086;&#1089;&#1090;&#1080;&#1078;&#1077;&#1085;&#1080;&#1103;&#1054;&#1073;&#1088;&#1072;&#1079;&#1086;&#1074;&#1072;&#1085;&#1080;&#1103;.&#1056;&#1060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&#1044;&#1086;&#1089;&#1090;&#1080;&#1078;&#1077;&#1085;&#1080;&#1103;&#1054;&#1073;&#1088;&#1072;&#1079;&#1086;&#1074;&#1072;&#1085;&#1080;&#1103;.&#1056;&#106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44;&#1086;&#1089;&#1090;&#1080;&#1078;&#1077;&#1085;&#1080;&#1103;&#1054;&#1073;&#1088;&#1072;&#1079;&#1086;&#1074;&#1072;&#1085;&#1080;&#1103;.&#1056;&#1060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25B3-A009-4462-BBA6-FD853D9C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Ткаченко Александр Сергеевич</cp:lastModifiedBy>
  <cp:revision>4</cp:revision>
  <dcterms:created xsi:type="dcterms:W3CDTF">2022-08-26T10:01:00Z</dcterms:created>
  <dcterms:modified xsi:type="dcterms:W3CDTF">2022-08-26T10:22:00Z</dcterms:modified>
</cp:coreProperties>
</file>