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BED" w:rsidRDefault="000F2BED" w:rsidP="002D63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31A" w:rsidRDefault="002D631A" w:rsidP="002D63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790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B1127B">
        <w:rPr>
          <w:rFonts w:ascii="Times New Roman" w:hAnsi="Times New Roman" w:cs="Times New Roman"/>
          <w:b/>
          <w:sz w:val="24"/>
          <w:szCs w:val="24"/>
        </w:rPr>
        <w:t>№</w:t>
      </w:r>
      <w:r w:rsidR="000E408A">
        <w:rPr>
          <w:rFonts w:ascii="Times New Roman" w:hAnsi="Times New Roman" w:cs="Times New Roman"/>
          <w:b/>
          <w:sz w:val="24"/>
          <w:szCs w:val="24"/>
        </w:rPr>
        <w:t>3</w:t>
      </w:r>
    </w:p>
    <w:p w:rsidR="000F2BED" w:rsidRPr="009D7BC5" w:rsidRDefault="000F2BED" w:rsidP="002D63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31A" w:rsidRDefault="002D631A" w:rsidP="002D631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A374CB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8A23E5">
        <w:rPr>
          <w:rFonts w:ascii="Times New Roman" w:hAnsi="Times New Roman" w:cs="Times New Roman"/>
          <w:sz w:val="24"/>
          <w:szCs w:val="24"/>
        </w:rPr>
        <w:t xml:space="preserve">площадки сетевого взаимодействия </w:t>
      </w:r>
      <w:r w:rsidR="000F2BED">
        <w:rPr>
          <w:rFonts w:ascii="Times New Roman" w:hAnsi="Times New Roman" w:cs="Times New Roman"/>
          <w:sz w:val="24"/>
          <w:szCs w:val="24"/>
        </w:rPr>
        <w:t>«</w:t>
      </w:r>
      <w:r w:rsidR="008A23E5">
        <w:rPr>
          <w:rFonts w:ascii="Times New Roman" w:hAnsi="Times New Roman" w:cs="Times New Roman"/>
          <w:sz w:val="24"/>
          <w:szCs w:val="24"/>
        </w:rPr>
        <w:t>Нетворкинг</w:t>
      </w:r>
      <w:r w:rsidR="000F2BED">
        <w:rPr>
          <w:rFonts w:ascii="Times New Roman" w:hAnsi="Times New Roman" w:cs="Times New Roman"/>
          <w:sz w:val="24"/>
          <w:szCs w:val="24"/>
        </w:rPr>
        <w:t>»</w:t>
      </w:r>
      <w:r w:rsidR="0046374C">
        <w:rPr>
          <w:rFonts w:ascii="Times New Roman" w:hAnsi="Times New Roman" w:cs="Times New Roman"/>
          <w:sz w:val="24"/>
          <w:szCs w:val="24"/>
        </w:rPr>
        <w:t xml:space="preserve"> учителей математик</w:t>
      </w:r>
      <w:r w:rsidR="008A23E5">
        <w:rPr>
          <w:rFonts w:ascii="Times New Roman" w:hAnsi="Times New Roman" w:cs="Times New Roman"/>
          <w:sz w:val="24"/>
          <w:szCs w:val="24"/>
        </w:rPr>
        <w:t>и</w:t>
      </w:r>
    </w:p>
    <w:p w:rsidR="002D631A" w:rsidRPr="00416E97" w:rsidRDefault="00B1127B" w:rsidP="002D631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D7BC5" w:rsidRPr="008A23E5">
        <w:rPr>
          <w:rFonts w:ascii="Times New Roman" w:hAnsi="Times New Roman" w:cs="Times New Roman"/>
          <w:sz w:val="24"/>
          <w:szCs w:val="24"/>
        </w:rPr>
        <w:t>1</w:t>
      </w:r>
      <w:r w:rsidR="004F17FF">
        <w:rPr>
          <w:rFonts w:ascii="Times New Roman" w:hAnsi="Times New Roman" w:cs="Times New Roman"/>
          <w:sz w:val="24"/>
          <w:szCs w:val="24"/>
        </w:rPr>
        <w:t>0</w:t>
      </w:r>
      <w:r w:rsidR="00001548">
        <w:rPr>
          <w:rFonts w:ascii="Times New Roman" w:hAnsi="Times New Roman" w:cs="Times New Roman"/>
          <w:sz w:val="24"/>
          <w:szCs w:val="24"/>
        </w:rPr>
        <w:t>.0</w:t>
      </w:r>
      <w:r w:rsidR="004F17FF">
        <w:rPr>
          <w:rFonts w:ascii="Times New Roman" w:hAnsi="Times New Roman" w:cs="Times New Roman"/>
          <w:sz w:val="24"/>
          <w:szCs w:val="24"/>
        </w:rPr>
        <w:t>1</w:t>
      </w:r>
      <w:r w:rsidR="009D7BC5">
        <w:rPr>
          <w:rFonts w:ascii="Times New Roman" w:hAnsi="Times New Roman" w:cs="Times New Roman"/>
          <w:sz w:val="24"/>
          <w:szCs w:val="24"/>
        </w:rPr>
        <w:t>.202</w:t>
      </w:r>
      <w:r w:rsidR="004F17FF">
        <w:rPr>
          <w:rFonts w:ascii="Times New Roman" w:hAnsi="Times New Roman" w:cs="Times New Roman"/>
          <w:sz w:val="24"/>
          <w:szCs w:val="24"/>
        </w:rPr>
        <w:t>5</w:t>
      </w:r>
      <w:r w:rsidR="00001548">
        <w:rPr>
          <w:rFonts w:ascii="Times New Roman" w:hAnsi="Times New Roman" w:cs="Times New Roman"/>
          <w:sz w:val="24"/>
          <w:szCs w:val="24"/>
        </w:rPr>
        <w:t xml:space="preserve"> </w:t>
      </w:r>
      <w:r w:rsidR="002D631A" w:rsidRPr="00416E97">
        <w:rPr>
          <w:rFonts w:ascii="Times New Roman" w:hAnsi="Times New Roman" w:cs="Times New Roman"/>
          <w:sz w:val="24"/>
          <w:szCs w:val="24"/>
        </w:rPr>
        <w:t>г.</w:t>
      </w:r>
    </w:p>
    <w:p w:rsidR="002D631A" w:rsidRPr="00A374CB" w:rsidRDefault="002D631A" w:rsidP="002D631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F2BED" w:rsidRPr="004F17FF" w:rsidRDefault="009F4A21" w:rsidP="00806BBC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F17FF">
        <w:rPr>
          <w:rFonts w:ascii="Times New Roman" w:hAnsi="Times New Roman" w:cs="Times New Roman"/>
          <w:b/>
          <w:sz w:val="24"/>
          <w:szCs w:val="24"/>
        </w:rPr>
        <w:t xml:space="preserve">Тема заседания: </w:t>
      </w:r>
      <w:r w:rsidR="000F2BED" w:rsidRPr="004F17FF">
        <w:rPr>
          <w:rFonts w:ascii="Times New Roman" w:hAnsi="Times New Roman" w:cs="Times New Roman"/>
          <w:sz w:val="24"/>
          <w:szCs w:val="24"/>
        </w:rPr>
        <w:t>«</w:t>
      </w:r>
      <w:r w:rsidR="00806BBC" w:rsidRPr="004F17FF">
        <w:rPr>
          <w:rFonts w:ascii="Times New Roman" w:eastAsia="Times New Roman" w:hAnsi="Times New Roman" w:cs="Times New Roman"/>
          <w:sz w:val="24"/>
          <w:szCs w:val="24"/>
        </w:rPr>
        <w:t>Совершенствование методики работы по подготовке учащихся к итоговой аттестации</w:t>
      </w:r>
      <w:r w:rsidR="000F2BED" w:rsidRPr="004F17FF">
        <w:rPr>
          <w:rFonts w:ascii="Times New Roman" w:hAnsi="Times New Roman" w:cs="Times New Roman"/>
          <w:sz w:val="24"/>
          <w:szCs w:val="24"/>
        </w:rPr>
        <w:t>»</w:t>
      </w:r>
    </w:p>
    <w:p w:rsidR="002D631A" w:rsidRPr="00334A64" w:rsidRDefault="002D631A" w:rsidP="002D631A">
      <w:pPr>
        <w:pStyle w:val="a3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1127B" w:rsidRPr="008A23E5" w:rsidRDefault="00B1127B" w:rsidP="002D631A">
      <w:pPr>
        <w:pStyle w:val="a3"/>
        <w:rPr>
          <w:rFonts w:ascii="Times New Roman" w:hAnsi="Times New Roman" w:cs="Times New Roman"/>
          <w:sz w:val="24"/>
          <w:szCs w:val="24"/>
        </w:rPr>
      </w:pPr>
      <w:r w:rsidRPr="00031600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17FF">
        <w:rPr>
          <w:rFonts w:ascii="Times New Roman" w:hAnsi="Times New Roman" w:cs="Times New Roman"/>
          <w:b/>
          <w:sz w:val="24"/>
          <w:szCs w:val="24"/>
        </w:rPr>
        <w:t>онлайн «Сферум»</w:t>
      </w:r>
    </w:p>
    <w:p w:rsidR="00B1127B" w:rsidRDefault="00B1127B" w:rsidP="002D631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D631A" w:rsidRPr="00A374CB" w:rsidRDefault="002D631A" w:rsidP="002D631A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790">
        <w:rPr>
          <w:rFonts w:ascii="Times New Roman" w:hAnsi="Times New Roman" w:cs="Times New Roman"/>
          <w:b/>
          <w:sz w:val="24"/>
          <w:szCs w:val="24"/>
        </w:rPr>
        <w:t>Председатель:</w:t>
      </w:r>
      <w:r w:rsidRPr="00A374CB">
        <w:rPr>
          <w:rFonts w:ascii="Times New Roman" w:hAnsi="Times New Roman" w:cs="Times New Roman"/>
          <w:sz w:val="24"/>
          <w:szCs w:val="24"/>
        </w:rPr>
        <w:t xml:space="preserve"> </w:t>
      </w:r>
      <w:r w:rsidR="0046374C">
        <w:rPr>
          <w:rFonts w:ascii="Times New Roman" w:hAnsi="Times New Roman" w:cs="Times New Roman"/>
          <w:sz w:val="24"/>
          <w:szCs w:val="24"/>
        </w:rPr>
        <w:t>Зык Наталья Игнатьевна</w:t>
      </w:r>
    </w:p>
    <w:p w:rsidR="001B7EAE" w:rsidRPr="00334A64" w:rsidRDefault="002D631A" w:rsidP="002D631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374CB"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 w:rsidR="001B7E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6BBC">
        <w:rPr>
          <w:rFonts w:ascii="Times New Roman" w:hAnsi="Times New Roman" w:cs="Times New Roman"/>
          <w:sz w:val="24"/>
          <w:szCs w:val="24"/>
          <w:lang w:val="tr-TR"/>
        </w:rPr>
        <w:t>14</w:t>
      </w:r>
      <w:r w:rsidR="00334A64" w:rsidRPr="00334A6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334A64" w:rsidRPr="00334A64">
        <w:rPr>
          <w:rFonts w:ascii="Times New Roman" w:hAnsi="Times New Roman" w:cs="Times New Roman"/>
          <w:sz w:val="24"/>
          <w:szCs w:val="24"/>
        </w:rPr>
        <w:t>человек</w:t>
      </w:r>
    </w:p>
    <w:p w:rsidR="009F5CA4" w:rsidRDefault="009F5CA4" w:rsidP="002D631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F5CA4" w:rsidTr="007E15EF">
        <w:tc>
          <w:tcPr>
            <w:tcW w:w="4785" w:type="dxa"/>
          </w:tcPr>
          <w:p w:rsidR="009F5CA4" w:rsidRPr="009F5CA4" w:rsidRDefault="009F5CA4" w:rsidP="002D63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Учителя математики МАОУ «СОШ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№1»</w:t>
            </w:r>
          </w:p>
        </w:tc>
        <w:tc>
          <w:tcPr>
            <w:tcW w:w="4786" w:type="dxa"/>
          </w:tcPr>
          <w:p w:rsidR="009F5CA4" w:rsidRDefault="009F5CA4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z w:val="24"/>
                <w:szCs w:val="24"/>
              </w:rPr>
              <w:t>Шевелева Елена Ивановна</w:t>
            </w:r>
          </w:p>
          <w:p w:rsidR="009F5CA4" w:rsidRPr="009F5CA4" w:rsidRDefault="009F5CA4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z w:val="24"/>
                <w:szCs w:val="24"/>
              </w:rPr>
              <w:t>Фесенко Наталья Анатольевна</w:t>
            </w:r>
          </w:p>
        </w:tc>
      </w:tr>
      <w:tr w:rsidR="009F5CA4" w:rsidTr="007E15EF">
        <w:tc>
          <w:tcPr>
            <w:tcW w:w="4785" w:type="dxa"/>
          </w:tcPr>
          <w:p w:rsidR="009F5CA4" w:rsidRPr="009F5CA4" w:rsidRDefault="009F5CA4" w:rsidP="002D63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Учителя математики МАОУ «СОШ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№2»</w:t>
            </w:r>
          </w:p>
        </w:tc>
        <w:tc>
          <w:tcPr>
            <w:tcW w:w="4786" w:type="dxa"/>
          </w:tcPr>
          <w:p w:rsidR="009F5CA4" w:rsidRDefault="009F5CA4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z w:val="24"/>
                <w:szCs w:val="24"/>
              </w:rPr>
              <w:t>Бабкина Елена Юрьевна</w:t>
            </w:r>
          </w:p>
          <w:p w:rsidR="009F5CA4" w:rsidRDefault="00806BBC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Кюрегян</w:t>
            </w:r>
            <w:r w:rsidR="009F5CA4" w:rsidRPr="009F5CA4">
              <w:rPr>
                <w:rFonts w:ascii="Times New Roman" w:hAnsi="Times New Roman" w:cs="Times New Roman"/>
                <w:sz w:val="24"/>
                <w:szCs w:val="24"/>
              </w:rPr>
              <w:t xml:space="preserve"> Диля Раниховна</w:t>
            </w:r>
          </w:p>
          <w:p w:rsidR="009F5CA4" w:rsidRDefault="009F5CA4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z w:val="24"/>
                <w:szCs w:val="24"/>
              </w:rPr>
              <w:t>Зык Наталья Игнатьевна</w:t>
            </w:r>
          </w:p>
          <w:p w:rsidR="00806BBC" w:rsidRPr="009F5CA4" w:rsidRDefault="00806BBC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Савинкин Сергей Валентинович</w:t>
            </w:r>
          </w:p>
        </w:tc>
      </w:tr>
      <w:tr w:rsidR="009F5CA4" w:rsidTr="007E15EF">
        <w:tc>
          <w:tcPr>
            <w:tcW w:w="4785" w:type="dxa"/>
          </w:tcPr>
          <w:p w:rsidR="009F5CA4" w:rsidRPr="009F5CA4" w:rsidRDefault="009F5CA4" w:rsidP="009F5CA4">
            <w:pPr>
              <w:pStyle w:val="a3"/>
              <w:rPr>
                <w:rFonts w:ascii="Times New Roman" w:hAnsi="Times New Roman" w:cs="Times New Roman"/>
                <w:spacing w:val="-2"/>
                <w:sz w:val="24"/>
              </w:rPr>
            </w:pP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Учителя математики</w:t>
            </w:r>
            <w:r w:rsidRPr="009F5CA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МАОУ «СОШ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 xml:space="preserve">№3 </w:t>
            </w:r>
          </w:p>
          <w:p w:rsidR="009F5CA4" w:rsidRPr="009F5CA4" w:rsidRDefault="009F5CA4" w:rsidP="009F5C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и</w:t>
            </w: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м.И.И.Рынкового»</w:t>
            </w:r>
          </w:p>
        </w:tc>
        <w:tc>
          <w:tcPr>
            <w:tcW w:w="4786" w:type="dxa"/>
          </w:tcPr>
          <w:p w:rsidR="009F5CA4" w:rsidRPr="009F5CA4" w:rsidRDefault="009F5CA4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z w:val="24"/>
                <w:szCs w:val="24"/>
              </w:rPr>
              <w:t>Николаева Людмила Владимировна</w:t>
            </w:r>
          </w:p>
        </w:tc>
      </w:tr>
      <w:tr w:rsidR="009F5CA4" w:rsidTr="007E15EF">
        <w:tc>
          <w:tcPr>
            <w:tcW w:w="4785" w:type="dxa"/>
          </w:tcPr>
          <w:p w:rsidR="009F5CA4" w:rsidRPr="009F5CA4" w:rsidRDefault="009F5CA4" w:rsidP="002D63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Учителя математики МБОУ «СОШ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№4»</w:t>
            </w:r>
          </w:p>
        </w:tc>
        <w:tc>
          <w:tcPr>
            <w:tcW w:w="4786" w:type="dxa"/>
          </w:tcPr>
          <w:p w:rsidR="009F5CA4" w:rsidRPr="009F5CA4" w:rsidRDefault="009F5CA4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z w:val="24"/>
                <w:szCs w:val="24"/>
              </w:rPr>
              <w:t>Вагапова Юлия Хамитовна</w:t>
            </w:r>
          </w:p>
        </w:tc>
      </w:tr>
      <w:tr w:rsidR="009F5CA4" w:rsidTr="007E15EF">
        <w:tc>
          <w:tcPr>
            <w:tcW w:w="4785" w:type="dxa"/>
          </w:tcPr>
          <w:p w:rsidR="009F5CA4" w:rsidRPr="009F5CA4" w:rsidRDefault="009F5CA4" w:rsidP="002D63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Учителя математики МАУ №5 Гимназия</w:t>
            </w:r>
          </w:p>
        </w:tc>
        <w:tc>
          <w:tcPr>
            <w:tcW w:w="4786" w:type="dxa"/>
          </w:tcPr>
          <w:p w:rsidR="009F5CA4" w:rsidRDefault="00806BBC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Савинкина Ирина Владимировна</w:t>
            </w:r>
          </w:p>
          <w:p w:rsidR="00806BBC" w:rsidRPr="009F5CA4" w:rsidRDefault="00806BBC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Надежда Викторовна</w:t>
            </w:r>
          </w:p>
        </w:tc>
      </w:tr>
      <w:tr w:rsidR="009F5CA4" w:rsidTr="007E15EF">
        <w:tc>
          <w:tcPr>
            <w:tcW w:w="4785" w:type="dxa"/>
          </w:tcPr>
          <w:p w:rsidR="009F5CA4" w:rsidRPr="009F5CA4" w:rsidRDefault="009F5CA4" w:rsidP="002D63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Учителя математики МБОУ «СОШ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№6</w:t>
            </w:r>
          </w:p>
        </w:tc>
        <w:tc>
          <w:tcPr>
            <w:tcW w:w="4786" w:type="dxa"/>
          </w:tcPr>
          <w:p w:rsidR="009F5CA4" w:rsidRPr="009F5CA4" w:rsidRDefault="009F5CA4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z w:val="24"/>
                <w:szCs w:val="24"/>
              </w:rPr>
              <w:t>Толмачева Галина Михайловна</w:t>
            </w:r>
          </w:p>
        </w:tc>
      </w:tr>
      <w:tr w:rsidR="009F5CA4" w:rsidTr="007E15EF">
        <w:tc>
          <w:tcPr>
            <w:tcW w:w="4785" w:type="dxa"/>
          </w:tcPr>
          <w:p w:rsidR="009F5CA4" w:rsidRPr="009F5CA4" w:rsidRDefault="009F5CA4" w:rsidP="002D63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Учителя математики МАОУ «СОШ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№9»</w:t>
            </w:r>
          </w:p>
        </w:tc>
        <w:tc>
          <w:tcPr>
            <w:tcW w:w="4786" w:type="dxa"/>
          </w:tcPr>
          <w:p w:rsidR="009F5CA4" w:rsidRDefault="009F5CA4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Бондарь Евгения Петровна</w:t>
            </w:r>
            <w:r w:rsidRPr="009F5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5CA4" w:rsidRDefault="009F5CA4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z w:val="24"/>
                <w:szCs w:val="24"/>
              </w:rPr>
              <w:t>Газова Наталья Алексеевна</w:t>
            </w:r>
          </w:p>
          <w:p w:rsidR="009F5CA4" w:rsidRPr="009F5CA4" w:rsidRDefault="009F5CA4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z w:val="24"/>
                <w:szCs w:val="24"/>
              </w:rPr>
              <w:t>Петрова Елена Николаевна</w:t>
            </w:r>
          </w:p>
        </w:tc>
      </w:tr>
    </w:tbl>
    <w:p w:rsidR="009F5CA4" w:rsidRDefault="009F5CA4" w:rsidP="002D631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D631A" w:rsidRPr="008A23E5" w:rsidRDefault="002D631A" w:rsidP="002D631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Повестка дня: </w:t>
      </w:r>
    </w:p>
    <w:p w:rsidR="00521A81" w:rsidRDefault="00806BBC" w:rsidP="00806BB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 w:rsidR="000E408A" w:rsidRPr="000E408A">
        <w:rPr>
          <w:rFonts w:ascii="Times New Roman" w:eastAsia="Times New Roman" w:hAnsi="Times New Roman" w:cs="Times New Roman"/>
          <w:sz w:val="24"/>
        </w:rPr>
        <w:t>Совершенствование методики работы по подготовке учащихся к итоговой аттестации</w:t>
      </w:r>
      <w:r w:rsidR="000E408A" w:rsidRPr="009F5CA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0E408A" w:rsidRDefault="00521A81" w:rsidP="00806BBC">
      <w:pPr>
        <w:pStyle w:val="a3"/>
        <w:jc w:val="both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А) </w:t>
      </w:r>
      <w:r w:rsidR="00806BB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Савинкина Ирина Владимировна, </w:t>
      </w:r>
      <w:r w:rsidR="00806BBC">
        <w:rPr>
          <w:rFonts w:ascii="Times New Roman" w:hAnsi="Times New Roman" w:cs="Times New Roman"/>
          <w:spacing w:val="-2"/>
          <w:sz w:val="24"/>
        </w:rPr>
        <w:t>учитель</w:t>
      </w:r>
      <w:r w:rsidR="00806BBC" w:rsidRPr="009F5CA4">
        <w:rPr>
          <w:rFonts w:ascii="Times New Roman" w:hAnsi="Times New Roman" w:cs="Times New Roman"/>
          <w:spacing w:val="-2"/>
          <w:sz w:val="24"/>
        </w:rPr>
        <w:t xml:space="preserve"> математики МАУ №5 Гимназия</w:t>
      </w:r>
    </w:p>
    <w:p w:rsidR="00521A81" w:rsidRDefault="00521A81" w:rsidP="00521A8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pacing w:val="-2"/>
          <w:sz w:val="24"/>
        </w:rPr>
        <w:t>Б) Зык Наталья Игнатьевна, учитель</w:t>
      </w:r>
      <w:r w:rsidRPr="009F5CA4">
        <w:rPr>
          <w:rFonts w:ascii="Times New Roman" w:hAnsi="Times New Roman" w:cs="Times New Roman"/>
          <w:spacing w:val="-2"/>
          <w:sz w:val="24"/>
        </w:rPr>
        <w:t xml:space="preserve"> математики МА</w:t>
      </w:r>
      <w:r>
        <w:rPr>
          <w:rFonts w:ascii="Times New Roman" w:hAnsi="Times New Roman" w:cs="Times New Roman"/>
          <w:spacing w:val="-2"/>
          <w:sz w:val="24"/>
        </w:rPr>
        <w:t>О</w:t>
      </w:r>
      <w:r w:rsidRPr="009F5CA4">
        <w:rPr>
          <w:rFonts w:ascii="Times New Roman" w:hAnsi="Times New Roman" w:cs="Times New Roman"/>
          <w:spacing w:val="-2"/>
          <w:sz w:val="24"/>
        </w:rPr>
        <w:t xml:space="preserve">У </w:t>
      </w:r>
      <w:r>
        <w:rPr>
          <w:rFonts w:ascii="Times New Roman" w:hAnsi="Times New Roman" w:cs="Times New Roman"/>
          <w:spacing w:val="-2"/>
          <w:sz w:val="24"/>
        </w:rPr>
        <w:t>СОШ №2</w:t>
      </w:r>
    </w:p>
    <w:p w:rsidR="000E408A" w:rsidRDefault="000E408A" w:rsidP="00031600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E408A">
        <w:rPr>
          <w:rFonts w:ascii="Times New Roman" w:eastAsia="Times New Roman" w:hAnsi="Times New Roman" w:cs="Times New Roman"/>
          <w:sz w:val="24"/>
        </w:rPr>
        <w:t>Итоги городской олимпиады по математике</w:t>
      </w:r>
      <w:r w:rsidRPr="009F5CA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0E408A" w:rsidRDefault="000E408A" w:rsidP="00031600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E408A">
        <w:rPr>
          <w:rFonts w:ascii="Times New Roman" w:eastAsia="Times New Roman" w:hAnsi="Times New Roman" w:cs="Times New Roman"/>
          <w:sz w:val="24"/>
          <w:lang w:eastAsia="en-US"/>
        </w:rPr>
        <w:t>Предложения по составлению плана работы ГМО на 2025-2026 учебный год</w:t>
      </w:r>
      <w:r w:rsidRPr="009F5CA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9F5CA4" w:rsidRPr="009D7BC5" w:rsidRDefault="009F5CA4" w:rsidP="009F5CA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E7F" w:rsidRPr="00031600" w:rsidRDefault="00AD3E7F" w:rsidP="00C2675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600">
        <w:rPr>
          <w:rFonts w:ascii="Times New Roman" w:hAnsi="Times New Roman" w:cs="Times New Roman"/>
          <w:b/>
          <w:sz w:val="24"/>
          <w:szCs w:val="24"/>
        </w:rPr>
        <w:t xml:space="preserve">Ход заседания: </w:t>
      </w:r>
    </w:p>
    <w:p w:rsidR="00AD3E7F" w:rsidRPr="00031600" w:rsidRDefault="00AD3E7F" w:rsidP="00C26758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1A81" w:rsidRDefault="0042545B" w:rsidP="00521A8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OLE_LINK23"/>
      <w:bookmarkStart w:id="1" w:name="OLE_LINK24"/>
      <w:bookmarkStart w:id="2" w:name="OLE_LINK25"/>
      <w:r w:rsidRPr="00031600">
        <w:t>1.</w:t>
      </w:r>
      <w:r w:rsidR="00145661" w:rsidRPr="00521A81">
        <w:rPr>
          <w:rFonts w:ascii="Times New Roman" w:hAnsi="Times New Roman" w:cs="Times New Roman"/>
          <w:sz w:val="24"/>
          <w:szCs w:val="24"/>
        </w:rPr>
        <w:t>По первому вопросу слушали</w:t>
      </w:r>
      <w:r w:rsidR="009F5CA4" w:rsidRPr="00521A8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bookmarkEnd w:id="1"/>
      <w:bookmarkEnd w:id="2"/>
      <w:r w:rsidR="00521A81" w:rsidRPr="00521A81">
        <w:rPr>
          <w:rFonts w:ascii="Times New Roman" w:hAnsi="Times New Roman" w:cs="Times New Roman"/>
          <w:sz w:val="24"/>
          <w:szCs w:val="24"/>
        </w:rPr>
        <w:t>учителей математики</w:t>
      </w:r>
      <w:r w:rsidR="00521A81" w:rsidRPr="00521A81">
        <w:rPr>
          <w:rFonts w:ascii="Times New Roman" w:hAnsi="Times New Roman" w:cs="Times New Roman"/>
          <w:spacing w:val="-2"/>
          <w:sz w:val="24"/>
          <w:szCs w:val="24"/>
        </w:rPr>
        <w:t xml:space="preserve"> МАУ №5 Гимназия</w:t>
      </w:r>
      <w:r w:rsidR="00521A81" w:rsidRPr="00521A81">
        <w:rPr>
          <w:rFonts w:ascii="Times New Roman" w:hAnsi="Times New Roman" w:cs="Times New Roman"/>
          <w:sz w:val="24"/>
          <w:szCs w:val="24"/>
          <w:lang w:eastAsia="en-US"/>
        </w:rPr>
        <w:t xml:space="preserve"> Савинкину Ирину Владимировну и </w:t>
      </w:r>
      <w:r w:rsidR="00521A81" w:rsidRPr="00521A81">
        <w:rPr>
          <w:rFonts w:ascii="Times New Roman" w:hAnsi="Times New Roman" w:cs="Times New Roman"/>
          <w:spacing w:val="-2"/>
          <w:sz w:val="24"/>
          <w:szCs w:val="24"/>
        </w:rPr>
        <w:t>МАОУ СОШ №2 Зык Наталью Игнатьевну, они предст</w:t>
      </w:r>
      <w:r w:rsidR="00521A81">
        <w:rPr>
          <w:rFonts w:ascii="Times New Roman" w:hAnsi="Times New Roman" w:cs="Times New Roman"/>
          <w:spacing w:val="-2"/>
          <w:sz w:val="24"/>
          <w:szCs w:val="24"/>
        </w:rPr>
        <w:t>ав</w:t>
      </w:r>
      <w:r w:rsidR="00521A81" w:rsidRPr="00521A81">
        <w:rPr>
          <w:rFonts w:ascii="Times New Roman" w:hAnsi="Times New Roman" w:cs="Times New Roman"/>
          <w:spacing w:val="-2"/>
          <w:sz w:val="24"/>
          <w:szCs w:val="24"/>
        </w:rPr>
        <w:t>или доклады из опыта работы</w:t>
      </w:r>
      <w:r w:rsidR="00521A81">
        <w:rPr>
          <w:rFonts w:ascii="Times New Roman" w:hAnsi="Times New Roman" w:cs="Times New Roman"/>
          <w:spacing w:val="-2"/>
          <w:sz w:val="24"/>
        </w:rPr>
        <w:t>.</w:t>
      </w:r>
    </w:p>
    <w:p w:rsidR="009F5CA4" w:rsidRPr="00521A81" w:rsidRDefault="0042545B" w:rsidP="00521A8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31600">
        <w:rPr>
          <w:rFonts w:ascii="Times New Roman" w:hAnsi="Times New Roman" w:cs="Times New Roman"/>
          <w:sz w:val="24"/>
          <w:szCs w:val="24"/>
        </w:rPr>
        <w:t>2.</w:t>
      </w:r>
      <w:r w:rsidR="00031600" w:rsidRPr="00031600">
        <w:rPr>
          <w:rFonts w:ascii="Times New Roman" w:hAnsi="Times New Roman" w:cs="Times New Roman"/>
          <w:sz w:val="24"/>
          <w:szCs w:val="24"/>
        </w:rPr>
        <w:t xml:space="preserve"> </w:t>
      </w:r>
      <w:r w:rsidR="00145661" w:rsidRPr="00031600">
        <w:rPr>
          <w:rFonts w:ascii="Times New Roman" w:hAnsi="Times New Roman" w:cs="Times New Roman"/>
          <w:sz w:val="24"/>
          <w:szCs w:val="24"/>
        </w:rPr>
        <w:t xml:space="preserve">По второму вопросу </w:t>
      </w:r>
      <w:r w:rsidR="00521A81">
        <w:rPr>
          <w:rFonts w:ascii="Times New Roman" w:hAnsi="Times New Roman" w:cs="Times New Roman"/>
          <w:sz w:val="24"/>
          <w:szCs w:val="24"/>
        </w:rPr>
        <w:t>слушали</w:t>
      </w:r>
      <w:r w:rsidR="00031600" w:rsidRPr="00031600">
        <w:rPr>
          <w:rFonts w:ascii="Times New Roman" w:hAnsi="Times New Roman" w:cs="Times New Roman"/>
          <w:sz w:val="24"/>
          <w:szCs w:val="24"/>
        </w:rPr>
        <w:t xml:space="preserve"> </w:t>
      </w:r>
      <w:r w:rsidR="00521A81">
        <w:rPr>
          <w:rFonts w:ascii="Times New Roman" w:hAnsi="Times New Roman" w:cs="Times New Roman"/>
          <w:sz w:val="24"/>
          <w:szCs w:val="24"/>
        </w:rPr>
        <w:t>учителя</w:t>
      </w:r>
      <w:r w:rsidR="00521A81" w:rsidRPr="00521A81">
        <w:rPr>
          <w:rFonts w:ascii="Times New Roman" w:hAnsi="Times New Roman" w:cs="Times New Roman"/>
          <w:sz w:val="24"/>
          <w:szCs w:val="24"/>
        </w:rPr>
        <w:t xml:space="preserve"> математики</w:t>
      </w:r>
      <w:r w:rsidR="00521A81" w:rsidRPr="00521A81">
        <w:rPr>
          <w:rFonts w:ascii="Times New Roman" w:hAnsi="Times New Roman" w:cs="Times New Roman"/>
          <w:spacing w:val="-2"/>
          <w:sz w:val="24"/>
          <w:szCs w:val="24"/>
        </w:rPr>
        <w:t xml:space="preserve"> МАУ №5 Гимназия</w:t>
      </w:r>
      <w:r w:rsidR="00521A81" w:rsidRPr="00521A81">
        <w:rPr>
          <w:rFonts w:ascii="Times New Roman" w:hAnsi="Times New Roman" w:cs="Times New Roman"/>
          <w:sz w:val="24"/>
          <w:szCs w:val="24"/>
        </w:rPr>
        <w:t xml:space="preserve"> </w:t>
      </w:r>
      <w:r w:rsidR="00521A81">
        <w:rPr>
          <w:rFonts w:ascii="Times New Roman" w:hAnsi="Times New Roman" w:cs="Times New Roman"/>
          <w:sz w:val="24"/>
          <w:szCs w:val="24"/>
        </w:rPr>
        <w:t>Измайлову Надежду Викторовну. Она огласила итоги</w:t>
      </w:r>
      <w:r w:rsidR="00521A81" w:rsidRPr="00521A81">
        <w:rPr>
          <w:rFonts w:ascii="Times New Roman" w:eastAsia="Times New Roman" w:hAnsi="Times New Roman" w:cs="Times New Roman"/>
          <w:sz w:val="24"/>
        </w:rPr>
        <w:t xml:space="preserve"> </w:t>
      </w:r>
      <w:r w:rsidR="00521A81" w:rsidRPr="000E408A">
        <w:rPr>
          <w:rFonts w:ascii="Times New Roman" w:eastAsia="Times New Roman" w:hAnsi="Times New Roman" w:cs="Times New Roman"/>
          <w:sz w:val="24"/>
        </w:rPr>
        <w:t>городской олимпиады по математике</w:t>
      </w:r>
    </w:p>
    <w:p w:rsidR="00185491" w:rsidRPr="00031600" w:rsidRDefault="0042545B" w:rsidP="00521A81">
      <w:pPr>
        <w:jc w:val="both"/>
        <w:rPr>
          <w:bCs/>
        </w:rPr>
      </w:pPr>
      <w:r w:rsidRPr="00031600">
        <w:t>3.</w:t>
      </w:r>
      <w:r w:rsidR="00044E51" w:rsidRPr="00031600">
        <w:t>По третьему вопросу</w:t>
      </w:r>
      <w:r w:rsidR="00031600">
        <w:t xml:space="preserve"> слушали </w:t>
      </w:r>
      <w:r w:rsidR="004F17FF">
        <w:t>Кюрегян</w:t>
      </w:r>
      <w:r w:rsidR="00031600">
        <w:t xml:space="preserve"> Д.Р.</w:t>
      </w:r>
      <w:r w:rsidR="0016291E">
        <w:t xml:space="preserve">, </w:t>
      </w:r>
      <w:r w:rsidR="004F17FF">
        <w:t>где зафиксировала все предложения по</w:t>
      </w:r>
      <w:r w:rsidR="004F17FF" w:rsidRPr="004F17FF">
        <w:t xml:space="preserve"> составлению плана работы ГМО на 2025-2026 учебный год </w:t>
      </w:r>
      <w:r w:rsidR="004F17FF">
        <w:t xml:space="preserve"> </w:t>
      </w:r>
    </w:p>
    <w:p w:rsidR="009F5CA4" w:rsidRPr="00947D0B" w:rsidRDefault="009F5CA4" w:rsidP="009F5CA4">
      <w:pPr>
        <w:rPr>
          <w:b/>
        </w:rPr>
      </w:pPr>
      <w:r w:rsidRPr="00947D0B">
        <w:rPr>
          <w:b/>
        </w:rPr>
        <w:t xml:space="preserve">Решение: </w:t>
      </w:r>
    </w:p>
    <w:p w:rsidR="009F5CA4" w:rsidRPr="00947D0B" w:rsidRDefault="009F5CA4" w:rsidP="009F5CA4">
      <w:r>
        <w:t>1.</w:t>
      </w:r>
      <w:r w:rsidR="004F17FF">
        <w:t>Материал из опыта работы принять в работу</w:t>
      </w:r>
    </w:p>
    <w:p w:rsidR="009F5CA4" w:rsidRDefault="009F5CA4" w:rsidP="009F5CA4">
      <w:r>
        <w:t>2.</w:t>
      </w:r>
      <w:r w:rsidR="004F17FF" w:rsidRPr="004F17FF">
        <w:t xml:space="preserve"> </w:t>
      </w:r>
      <w:r w:rsidR="004F17FF">
        <w:t>Итоги</w:t>
      </w:r>
      <w:r w:rsidR="004F17FF" w:rsidRPr="00521A81">
        <w:t xml:space="preserve"> </w:t>
      </w:r>
      <w:r w:rsidR="004F17FF" w:rsidRPr="000E408A">
        <w:t>городской олимпиады по математике</w:t>
      </w:r>
      <w:r w:rsidR="004F17FF">
        <w:t xml:space="preserve"> принять к сведению</w:t>
      </w:r>
    </w:p>
    <w:p w:rsidR="004F17FF" w:rsidRPr="00031600" w:rsidRDefault="009F5CA4" w:rsidP="004F17FF">
      <w:pPr>
        <w:jc w:val="both"/>
        <w:rPr>
          <w:bCs/>
        </w:rPr>
      </w:pPr>
      <w:r>
        <w:t>3.</w:t>
      </w:r>
      <w:r w:rsidR="004F17FF" w:rsidRPr="004F17FF">
        <w:t xml:space="preserve"> </w:t>
      </w:r>
      <w:r w:rsidR="004F17FF">
        <w:t>Предложения по</w:t>
      </w:r>
      <w:r w:rsidR="004F17FF" w:rsidRPr="004F17FF">
        <w:t xml:space="preserve"> составлению плана работы ГМО на 2025-2026 учебный год </w:t>
      </w:r>
      <w:r w:rsidR="004F17FF">
        <w:t xml:space="preserve">принять в работу </w:t>
      </w:r>
    </w:p>
    <w:p w:rsidR="009F5CA4" w:rsidRDefault="009F5CA4" w:rsidP="009F5CA4"/>
    <w:p w:rsidR="00CE500C" w:rsidRPr="00947D0B" w:rsidRDefault="00CE500C" w:rsidP="009F5CA4"/>
    <w:p w:rsidR="009F5CA4" w:rsidRDefault="009F5CA4" w:rsidP="00C26758">
      <w:pPr>
        <w:jc w:val="both"/>
        <w:rPr>
          <w:b/>
        </w:rPr>
      </w:pPr>
    </w:p>
    <w:p w:rsidR="00AD3E7F" w:rsidRDefault="00AD3E7F" w:rsidP="00AD3E7F">
      <w:pPr>
        <w:autoSpaceDE w:val="0"/>
        <w:autoSpaceDN w:val="0"/>
        <w:adjustRightInd w:val="0"/>
        <w:jc w:val="center"/>
        <w:rPr>
          <w:b/>
        </w:rPr>
      </w:pPr>
    </w:p>
    <w:p w:rsidR="00B1127B" w:rsidRPr="00B1127B" w:rsidRDefault="00B1127B" w:rsidP="00B1127B">
      <w:pPr>
        <w:spacing w:after="200" w:line="276" w:lineRule="auto"/>
        <w:rPr>
          <w:rFonts w:eastAsia="Calibri"/>
          <w:lang w:eastAsia="en-US"/>
        </w:rPr>
      </w:pPr>
      <w:r w:rsidRPr="00B1127B">
        <w:rPr>
          <w:rFonts w:eastAsia="Calibri"/>
          <w:lang w:eastAsia="en-US"/>
        </w:rPr>
        <w:t xml:space="preserve">Председатель      </w:t>
      </w:r>
      <w:r>
        <w:rPr>
          <w:rFonts w:eastAsia="Calibri"/>
          <w:lang w:eastAsia="en-US"/>
        </w:rPr>
        <w:t>___________</w:t>
      </w:r>
      <w:r w:rsidRPr="00B1127B">
        <w:rPr>
          <w:rFonts w:eastAsia="Calibri"/>
          <w:lang w:eastAsia="en-US"/>
        </w:rPr>
        <w:t xml:space="preserve">        </w:t>
      </w:r>
      <w:r w:rsidR="00CE500C">
        <w:rPr>
          <w:rFonts w:eastAsia="Calibri"/>
          <w:lang w:eastAsia="en-US"/>
        </w:rPr>
        <w:t>Н.И.Зык</w:t>
      </w:r>
      <w:r w:rsidR="001C7A89">
        <w:rPr>
          <w:rFonts w:eastAsia="Calibri"/>
          <w:lang w:eastAsia="en-US"/>
        </w:rPr>
        <w:t xml:space="preserve"> </w:t>
      </w:r>
    </w:p>
    <w:p w:rsidR="00AD3E7F" w:rsidRDefault="00B1127B" w:rsidP="001C7A89">
      <w:pPr>
        <w:spacing w:after="200" w:line="276" w:lineRule="auto"/>
        <w:rPr>
          <w:rFonts w:eastAsia="Calibri"/>
          <w:lang w:eastAsia="en-US"/>
        </w:rPr>
      </w:pPr>
      <w:r w:rsidRPr="00B1127B">
        <w:rPr>
          <w:rFonts w:eastAsia="Calibri"/>
          <w:lang w:eastAsia="en-US"/>
        </w:rPr>
        <w:t xml:space="preserve">Секретарь              </w:t>
      </w:r>
      <w:r w:rsidR="001C7A89">
        <w:rPr>
          <w:rFonts w:eastAsia="Calibri"/>
          <w:lang w:eastAsia="en-US"/>
        </w:rPr>
        <w:t>___________</w:t>
      </w:r>
      <w:r w:rsidR="001C7A89">
        <w:rPr>
          <w:rFonts w:eastAsia="Calibri"/>
          <w:lang w:eastAsia="en-US"/>
        </w:rPr>
        <w:tab/>
      </w:r>
      <w:r w:rsidR="00CE500C">
        <w:rPr>
          <w:rFonts w:eastAsia="Calibri"/>
          <w:lang w:eastAsia="en-US"/>
        </w:rPr>
        <w:t>Д.Р.</w:t>
      </w:r>
      <w:r w:rsidR="00F42F09">
        <w:rPr>
          <w:rFonts w:eastAsia="Calibri"/>
          <w:lang w:eastAsia="en-US"/>
        </w:rPr>
        <w:t>Кюрегян</w:t>
      </w:r>
      <w:bookmarkStart w:id="3" w:name="_GoBack"/>
      <w:bookmarkEnd w:id="3"/>
    </w:p>
    <w:p w:rsidR="000E408A" w:rsidRDefault="000E408A" w:rsidP="001C7A89">
      <w:pPr>
        <w:spacing w:after="200" w:line="276" w:lineRule="auto"/>
        <w:rPr>
          <w:rFonts w:eastAsia="Calibri"/>
          <w:lang w:eastAsia="en-US"/>
        </w:rPr>
      </w:pPr>
    </w:p>
    <w:p w:rsidR="000E408A" w:rsidRDefault="000E408A" w:rsidP="001C7A89">
      <w:pPr>
        <w:spacing w:after="200" w:line="276" w:lineRule="auto"/>
        <w:rPr>
          <w:rFonts w:eastAsia="Calibri"/>
          <w:lang w:eastAsia="en-US"/>
        </w:rPr>
      </w:pPr>
    </w:p>
    <w:p w:rsidR="000E408A" w:rsidRDefault="000E408A" w:rsidP="001C7A89">
      <w:pPr>
        <w:spacing w:after="200" w:line="276" w:lineRule="auto"/>
        <w:rPr>
          <w:rFonts w:eastAsia="Calibri"/>
          <w:lang w:eastAsia="en-US"/>
        </w:rPr>
      </w:pPr>
    </w:p>
    <w:p w:rsidR="000E408A" w:rsidRDefault="000E408A" w:rsidP="001C7A89">
      <w:pPr>
        <w:spacing w:after="200" w:line="276" w:lineRule="auto"/>
        <w:rPr>
          <w:rFonts w:eastAsia="Calibri"/>
          <w:lang w:eastAsia="en-US"/>
        </w:rPr>
      </w:pPr>
    </w:p>
    <w:p w:rsidR="000E408A" w:rsidRDefault="000E408A" w:rsidP="001C7A89">
      <w:pPr>
        <w:spacing w:after="200" w:line="276" w:lineRule="auto"/>
        <w:rPr>
          <w:rFonts w:eastAsia="Calibri"/>
          <w:lang w:eastAsia="en-US"/>
        </w:rPr>
      </w:pPr>
    </w:p>
    <w:p w:rsidR="000E408A" w:rsidRDefault="000E408A" w:rsidP="001C7A89">
      <w:pPr>
        <w:spacing w:after="200" w:line="276" w:lineRule="auto"/>
        <w:rPr>
          <w:rFonts w:eastAsia="Calibri"/>
          <w:lang w:eastAsia="en-US"/>
        </w:rPr>
      </w:pPr>
    </w:p>
    <w:p w:rsidR="000E408A" w:rsidRDefault="000E408A" w:rsidP="001C7A89">
      <w:pPr>
        <w:spacing w:after="200" w:line="276" w:lineRule="auto"/>
        <w:rPr>
          <w:rFonts w:eastAsia="Calibri"/>
          <w:lang w:eastAsia="en-US"/>
        </w:rPr>
      </w:pPr>
    </w:p>
    <w:p w:rsidR="000E408A" w:rsidRDefault="000E408A" w:rsidP="001C7A89">
      <w:pPr>
        <w:spacing w:after="200" w:line="276" w:lineRule="auto"/>
        <w:rPr>
          <w:rFonts w:eastAsia="Calibri"/>
          <w:lang w:eastAsia="en-US"/>
        </w:rPr>
      </w:pPr>
    </w:p>
    <w:p w:rsidR="000E408A" w:rsidRDefault="000E408A" w:rsidP="001C7A89">
      <w:pPr>
        <w:spacing w:after="200" w:line="276" w:lineRule="auto"/>
        <w:rPr>
          <w:rFonts w:eastAsia="Calibri"/>
          <w:lang w:eastAsia="en-US"/>
        </w:rPr>
      </w:pPr>
    </w:p>
    <w:p w:rsidR="000E408A" w:rsidRDefault="000E408A" w:rsidP="001C7A89">
      <w:pPr>
        <w:spacing w:after="200" w:line="276" w:lineRule="auto"/>
        <w:rPr>
          <w:rFonts w:eastAsia="Calibri"/>
          <w:lang w:eastAsia="en-US"/>
        </w:rPr>
      </w:pPr>
    </w:p>
    <w:p w:rsidR="000E408A" w:rsidRDefault="000E408A" w:rsidP="001C7A89">
      <w:pPr>
        <w:spacing w:after="200" w:line="276" w:lineRule="auto"/>
        <w:rPr>
          <w:rFonts w:eastAsia="Calibri"/>
          <w:lang w:eastAsia="en-US"/>
        </w:rPr>
      </w:pPr>
    </w:p>
    <w:p w:rsidR="000E408A" w:rsidRDefault="000E408A" w:rsidP="001C7A89">
      <w:pPr>
        <w:spacing w:after="200" w:line="276" w:lineRule="auto"/>
        <w:rPr>
          <w:rFonts w:eastAsia="Calibri"/>
          <w:lang w:eastAsia="en-US"/>
        </w:rPr>
      </w:pPr>
    </w:p>
    <w:p w:rsidR="000E408A" w:rsidRDefault="000E408A" w:rsidP="001C7A89">
      <w:pPr>
        <w:spacing w:after="200" w:line="276" w:lineRule="auto"/>
        <w:rPr>
          <w:rFonts w:eastAsia="Calibri"/>
          <w:lang w:eastAsia="en-US"/>
        </w:rPr>
      </w:pPr>
    </w:p>
    <w:p w:rsidR="000E408A" w:rsidRDefault="000E408A" w:rsidP="001C7A89">
      <w:pPr>
        <w:spacing w:after="200" w:line="276" w:lineRule="auto"/>
        <w:rPr>
          <w:rFonts w:eastAsia="Calibri"/>
          <w:lang w:eastAsia="en-US"/>
        </w:rPr>
      </w:pPr>
    </w:p>
    <w:p w:rsidR="000E408A" w:rsidRDefault="000E408A" w:rsidP="001C7A89">
      <w:pPr>
        <w:spacing w:after="200" w:line="276" w:lineRule="auto"/>
        <w:rPr>
          <w:rFonts w:eastAsia="Calibri"/>
          <w:lang w:eastAsia="en-US"/>
        </w:rPr>
      </w:pPr>
    </w:p>
    <w:p w:rsidR="000E408A" w:rsidRDefault="000E408A" w:rsidP="001C7A89">
      <w:pPr>
        <w:spacing w:after="200" w:line="276" w:lineRule="auto"/>
        <w:rPr>
          <w:rFonts w:eastAsia="Calibri"/>
          <w:lang w:eastAsia="en-US"/>
        </w:rPr>
      </w:pPr>
    </w:p>
    <w:p w:rsidR="000E408A" w:rsidRDefault="000E408A" w:rsidP="001C7A89">
      <w:pPr>
        <w:spacing w:after="200" w:line="276" w:lineRule="auto"/>
        <w:rPr>
          <w:rFonts w:eastAsia="Calibri"/>
          <w:lang w:eastAsia="en-US"/>
        </w:rPr>
      </w:pPr>
    </w:p>
    <w:p w:rsidR="000E408A" w:rsidRDefault="000E408A" w:rsidP="001C7A89">
      <w:pPr>
        <w:spacing w:after="200" w:line="276" w:lineRule="auto"/>
        <w:rPr>
          <w:rFonts w:eastAsia="Calibri"/>
          <w:lang w:eastAsia="en-US"/>
        </w:rPr>
      </w:pPr>
    </w:p>
    <w:p w:rsidR="004F17FF" w:rsidRDefault="004F17FF" w:rsidP="001C7A89">
      <w:pPr>
        <w:spacing w:after="200" w:line="276" w:lineRule="auto"/>
        <w:rPr>
          <w:rFonts w:eastAsia="Calibri"/>
          <w:lang w:eastAsia="en-US"/>
        </w:rPr>
      </w:pPr>
    </w:p>
    <w:p w:rsidR="004F17FF" w:rsidRDefault="004F17FF" w:rsidP="001C7A89">
      <w:pPr>
        <w:spacing w:after="200" w:line="276" w:lineRule="auto"/>
        <w:rPr>
          <w:rFonts w:eastAsia="Calibri"/>
          <w:lang w:eastAsia="en-US"/>
        </w:rPr>
      </w:pPr>
    </w:p>
    <w:p w:rsidR="004F17FF" w:rsidRDefault="004F17FF" w:rsidP="001C7A89">
      <w:pPr>
        <w:spacing w:after="200" w:line="276" w:lineRule="auto"/>
        <w:rPr>
          <w:rFonts w:eastAsia="Calibri"/>
          <w:lang w:eastAsia="en-US"/>
        </w:rPr>
      </w:pPr>
    </w:p>
    <w:p w:rsidR="004F17FF" w:rsidRDefault="004F17FF" w:rsidP="001C7A89">
      <w:pPr>
        <w:spacing w:after="200" w:line="276" w:lineRule="auto"/>
        <w:rPr>
          <w:rFonts w:eastAsia="Calibri"/>
          <w:lang w:eastAsia="en-US"/>
        </w:rPr>
      </w:pPr>
    </w:p>
    <w:p w:rsidR="004F17FF" w:rsidRDefault="004F17FF" w:rsidP="001C7A89">
      <w:pPr>
        <w:spacing w:after="200" w:line="276" w:lineRule="auto"/>
        <w:rPr>
          <w:rFonts w:eastAsia="Calibri"/>
          <w:lang w:eastAsia="en-US"/>
        </w:rPr>
      </w:pPr>
    </w:p>
    <w:p w:rsidR="004F17FF" w:rsidRDefault="004F17FF" w:rsidP="001C7A89">
      <w:pPr>
        <w:spacing w:after="200" w:line="276" w:lineRule="auto"/>
        <w:rPr>
          <w:rFonts w:eastAsia="Calibri"/>
          <w:lang w:eastAsia="en-US"/>
        </w:rPr>
      </w:pPr>
    </w:p>
    <w:p w:rsidR="004F17FF" w:rsidRDefault="004F17FF" w:rsidP="001C7A89">
      <w:pPr>
        <w:spacing w:after="200" w:line="276" w:lineRule="auto"/>
        <w:rPr>
          <w:rFonts w:eastAsia="Calibri"/>
          <w:lang w:eastAsia="en-US"/>
        </w:rPr>
      </w:pPr>
    </w:p>
    <w:p w:rsidR="000E408A" w:rsidRDefault="000E408A" w:rsidP="001C7A89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Приложение.</w:t>
      </w:r>
    </w:p>
    <w:tbl>
      <w:tblPr>
        <w:tblW w:w="90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06BBC" w:rsidTr="00806BBC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06BBC" w:rsidRDefault="00806BBC">
            <w:pPr>
              <w:rPr>
                <w:sz w:val="20"/>
                <w:szCs w:val="20"/>
              </w:rPr>
            </w:pPr>
          </w:p>
        </w:tc>
      </w:tr>
      <w:tr w:rsidR="00806BBC" w:rsidTr="00806BBC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СОВЕРШЕНСТВОВАНИЕ СИСТЕМЫ ПОДГОТОВКИ ОБУЧАЮЩИХСЯ К ГОСУДАРСТВЕННОЙ ИТОГОВОЙ АТТЕСТАЦИИ КАК УСЛОВИЕ ПОВЫШЕНИЯ КАЧЕСТВА ОБРАЗОВАНИЯ</w:t>
            </w:r>
          </w:p>
        </w:tc>
      </w:tr>
      <w:tr w:rsidR="00806BBC" w:rsidTr="00806BBC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Термин «качество образования», широко используется многими специалистами и определяется не только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глубиной и прочностью знаний, но и уровнем личностного, духовного, гражданского развития обучающихся,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их интеллигентностью и культурой, готовностью к самостоятельному решению жизненных проблем, степенью сформированности ключевых компетентностей.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Новое толкование качества образования восстанавливает приоритет воспитания в образовании, что имеет принципиальное значение для развития общества.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Составляющая качества образования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• качества образовательной программы;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• содержание образования и программно-методическое обеспечение;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• качества потенциала педагогического состава, кадры и их квалификация;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• качества потенциала обучающихся;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• качества средств образовательного процесса (материально-технической базы, учебных кабинетов и др.);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• качества образовательных технологий;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• качества управления образовательными системами и процессами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Условия качества образования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• введение в действие государственных образовательных стандартов и вариативного базисного учебного плана, позволяющего учитывать особенности регионов и вариативность общеобразовательных учреждений;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• оптимизация учебной, психологической и физической нагрузки учащихся, проведение в образовательных учреждениях работы, направленной на сохранение и укрепление здоровья обучающихся, использования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эффективных методов обучения, увеличения количества и повышения качества занятий физической культуры, повышения качества отдыха детей. Здоровье ребенка – главный показатель качества.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Рассмотрим главные пути повышения эффективности и качества обучения.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1. Создание на каждом уроке таких условий, чтобы основами изучаемого материала учащиеся овладели на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самом уроке, но усваиваться эти основы должны не механически, а осознанно.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При подготовке к уроку учитель должен продумать не только объем информации, с которой будет знакомить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учащихся, но главным образом те методы, приемы, средства, которые позволяют учащимся овладеть основами изучаемого материала уже на самом уроке. Необходимо добиваться того, чтобы новый материал осмысливался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 частично запоминался именно на уроке. Это достигается прежде всего умением учителя выделять главное, чтобы учащиеся поняли и усвоили суть (главную идею, закон и правило), а не второстепенный материал.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2. Создание возможности для максимального развития каждого ученика в условиях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коллективной работы.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Как правило, учитель в процессе подготовки ориентируется на среднего ученика. Известно, что учащимся одного класса необходимо разное время на выполнение общего задания, поэтому более сильные ученики, выполнив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работу, тратят оставшееся время впустую. Для создания условий, способствующих максимальному развитию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каждого ученика, необходимо продумывать не только содержание, но и объем работы для более сильных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учащихся.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3. Наличие определенной структуры. В данном случае имеется в виду не внешняя сторона дела (опрос,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объяснение, закрепление), а его внутренняя структура, которая незаметна для учащихся, но четко продумана педагогом.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Структура урока - это организация системы элементов урока, способствующая эффективному взаимодействию учителя и учащихся. Она определяется прежде всего тем, на что ориентируется учитель при подготовке к уроку: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 продумывание своей работы или на организацию познавательной деятельности учащихся. Это в свою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очередь зависит от того, какая цель должна быть достигнута на конкретном уроке.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4. Увеличение доли самостоятельной работы учащихся на уроке. Главный парадокс плохо организованных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уроков заключается в том, что на них сочетаются трудная и напряженная работа учителя с бездельем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значительной части учащихся, которые только делают вид, что внимательно слушают учителя.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5. Соблюдение межпредметных и внутрипреметных связей.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Главное – дать учащимся не только систему определенных знаний, но и сформировать у них системность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мышления, а это возможно лишь при соблюдении внутрипредметных и межпредметных связей.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Внутрипредметные связи - это постоянное повторение пройденного материала. Учителя осуществляют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повторение пройденного не только по изучаемой на данном уроке теме или разделу, а связывают изучаемый материал с разделами и темами всего учебного предмета. Такая организация работы способствует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системности мышления.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6. Уровень общеинтеллектуальных навыков учащихся (прежде всего вычислительных и навыков чтения).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Надо учить работать с учебником именно на уроке, школьники должны учиться выделять главное из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прочитанного, составлять план прочитанного, уметь конспектировать.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последнее время качество образования в школе характеризуется результатами предметных олимпиад и государственной итоговой аттестации.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ГИА – важный шаг в жизни каждого выпускника, обдумывающего выбор своего будущего, стремящегося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продолжить образование и овладеть профессиональными навыками.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Проблема качества подготовки учащихся к сдаче ЕГЭ в последние годы стоит в центре внимания педагогов.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ЕГЭ выполняет функцию вступительного вузовского экзамена, поэтому очень важно повысить мотивацию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учащихся к учебному процессу.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Для успешной сдачи ученик должен знать процедуру экзамена, понимать смысл предлагаемых заданий и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владеть методами их выполнения, уметь правильно оформить результаты выполнения заданий, уметь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распределять общее время экзамена на все задания, иметь собственную оценку своих достижений в изучении предмета.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Создание условий для успешной сдачи ЕГЭ – одна из важнейших задач педагога. Для ее реализации требуется: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–взаимодействие всех участников образовательного процесса;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–внедрение разнообразных технологий тестирования школьников;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– деловой диалог учитель-ученик;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– индивидуализация и дифференциация обучения.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Успех во многом определяется тем, насколько эффективна подготовительная работа.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Принципиально важно наличие единой позиции у всех участников образовательного процесса – учителей,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учеников, родителей – по отношению к самой итоговой аттестации и к готовности выпускников.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 все же успех экзамена в первую очередь зависит от педагога, от его профессиональной готовности к новой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форме государственной итоговой аттестации учащихся.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Другое непременное условие хорошей результативности экзамена – стремление самого школьника к успеху.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Самый первый параметр, который интересует общество - это процент «2» на экзамене. «На тройку должны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научить всех, в этом состоит первейшая обязанность учителя, а процент «хорошистов» во многом зависит от способностей ученика, его семьи, культурного уровня окружения. На самом деле положение таково, что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немалый процент выпускников научить на «3» нельзя. Именно они находятся в группе, рискующей остаться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без аттестата.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Под комплексным подходом подготовки к ЕГЭ понимается целенаправленное сотрудничество администрации, учителя-предметника, классного руководителя.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Для формирования информационной готовности члены администрации знакомят участников образовательного процесса с нормативно-правовыми документами по проведению ГИА, сообщают о ходе подготовки к ГИА в школе,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районе, организуют обсуждение результатов пробных экзаменов.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Классный руководитель осуществляет информационную работу с родителями, учащимися, проводит классные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и родительские собрания, готовит информационный стенд, куда вывешиваются нормативные документы,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образцы бланков, рекомендации по режиму дня и питанию учащихся.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Учитель организует информационную работу в форме инструктажа. Доводит до сведения учащихся правила поведения на экзамене, правила заполнения бланков. Проводит занятия по тренировке заполнения бланков.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Проводит индивидуальные консультации с учениками и родителями.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Предметная готовность учащихся является компетенцией учителя. Учитель обязан добиться овладения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учащимися обязательного минимума содержания образования в соответствии со стандартами.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готовности учащихся к сдаче экзамена можно выделить следующие составляющие: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информационная готовность (знания о порядке, продолжительности и процедуре проведения ГИА, правилах поведения на экзамене, правилах заполнения бланков);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предметная готовность (качество подготовки по обязательным и профильным предметам, умение выполнять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задания КИМов);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психологическая готовность (Каждый педагог должен помнить, что самое главное для обеспечения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качественной подготовки к ЕГЭ – снизить напряжение и тревожность учащихся и обеспечить оптимальные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условия для занятий).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своей деятельности по подготовке и проведению государственной (итоговой) аттестации в форме ЕГЭ и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ОГЭ администрация и педагогический коллектив школы руководствуются нормативно-распорядительными документами федерального, регионального уровня.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Организация подготовки к проведению государственной (итоговой) аттестации начинается с анализа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результатов за прошлый учебный год.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 заседаниях методических объединений учителей-предметников рассматриваются вопросы по подготовке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 ГИА.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Программа подготовки к ГИА в форме ЕГЭ и ОГЭ и включает в себя: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организационные вопросы; (банк данных, выбор экзаменов)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работу с педагогическим коллективом;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работу с родителями;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работу с учащимися.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При организации работы с родителями учащихся приоритетным направлением является обеспечение их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информацией о процедуре проведения ГИА. С этой целью организуются родительские собрания,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оформляются информационные стенды по подготовке и проведению государственной (итоговой) аттестации,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на сайте школы размещен раздел по подготовке к ГИА. Создан банк данных по учащимся.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Выбор экзаменов: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содержание информационной работы с учащимися входят: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знакомство учащихся с процедурой проведения ГИА;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знакомство с правилами поведения на экзамене;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знакомство учащихся со структурой и содержанием КИМов;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работа по КИМам;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обучение учащихся заполнению бланков;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проведение диагностических работ и пробных экзаменов;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оформление информационного стенда;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индивидуализация процесса обучения (разноуровневое обучение).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Для организации разноуровневого обучения и обобщающего повторения можно предложить разделить класс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 группы: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Группа «риска» - учащиеся, которые могут не набрать минимальное количество баллов, подтверждающие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освоение основных общеобразовательных программ основного и среднего (полного) общего образования.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Группа «слабоуспевающих»– учащиеся, которые при добросовестном отношении могут набрать минимальное количество баллов, подтверждающее освоение основных общеобразовательных программ основного и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среднего (полного) общего образования.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Группа «сильных» – учащиеся претенденты на получение высоких баллов.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Учитывая степень обученности и мотивацию к учению каждой группы учащихся, учителя-предметники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планируют свою работу по подготовке к ГИА как в урочное, так и во внеурочное время. Для слабоуспевающих учащихся необходимо организовать дополнительные занятия по предметам. Подготовка учащихся «группы</w:t>
            </w:r>
          </w:p>
          <w:p w:rsidR="00806BBC" w:rsidRDefault="00806BBC">
            <w:pPr>
              <w:pStyle w:val="a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риска» должна находиться на персональном административном контроле.</w:t>
            </w:r>
          </w:p>
        </w:tc>
      </w:tr>
    </w:tbl>
    <w:p w:rsidR="000E408A" w:rsidRPr="002D631A" w:rsidRDefault="000E408A" w:rsidP="001C7A89">
      <w:pPr>
        <w:spacing w:after="200" w:line="276" w:lineRule="auto"/>
      </w:pPr>
    </w:p>
    <w:sectPr w:rsidR="000E408A" w:rsidRPr="002D631A" w:rsidSect="000F2BED">
      <w:headerReference w:type="firs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407" w:rsidRDefault="006C2407" w:rsidP="000F2BED">
      <w:r>
        <w:separator/>
      </w:r>
    </w:p>
  </w:endnote>
  <w:endnote w:type="continuationSeparator" w:id="0">
    <w:p w:rsidR="006C2407" w:rsidRDefault="006C2407" w:rsidP="000F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407" w:rsidRDefault="006C2407" w:rsidP="000F2BED">
      <w:r>
        <w:separator/>
      </w:r>
    </w:p>
  </w:footnote>
  <w:footnote w:type="continuationSeparator" w:id="0">
    <w:p w:rsidR="006C2407" w:rsidRDefault="006C2407" w:rsidP="000F2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BED" w:rsidRDefault="000F2BED" w:rsidP="000F2BED">
    <w:pPr>
      <w:pStyle w:val="a8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23535C" wp14:editId="7C41B221">
          <wp:simplePos x="0" y="0"/>
          <wp:positionH relativeFrom="margin">
            <wp:posOffset>4953000</wp:posOffset>
          </wp:positionH>
          <wp:positionV relativeFrom="margin">
            <wp:posOffset>-704850</wp:posOffset>
          </wp:positionV>
          <wp:extent cx="866775" cy="723900"/>
          <wp:effectExtent l="0" t="0" r="9525" b="0"/>
          <wp:wrapSquare wrapText="bothSides"/>
          <wp:docPr id="1" name="Рисунок 1" descr="эмблема для печати в миниатюр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эмблема для печати в миниатюр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F2BED">
      <w:rPr>
        <w:b/>
      </w:rPr>
      <w:t xml:space="preserve">Площадка сетевого взаимодействия «Нетворкинг» </w:t>
    </w:r>
  </w:p>
  <w:p w:rsidR="000F2BED" w:rsidRDefault="000F2BE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4E0"/>
    <w:multiLevelType w:val="hybridMultilevel"/>
    <w:tmpl w:val="6FAEE64A"/>
    <w:lvl w:ilvl="0" w:tplc="46465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27F6C"/>
    <w:multiLevelType w:val="hybridMultilevel"/>
    <w:tmpl w:val="61520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4629B"/>
    <w:multiLevelType w:val="hybridMultilevel"/>
    <w:tmpl w:val="45F66478"/>
    <w:lvl w:ilvl="0" w:tplc="6C0C8DE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657627F"/>
    <w:multiLevelType w:val="singleLevel"/>
    <w:tmpl w:val="2E82774C"/>
    <w:lvl w:ilvl="0">
      <w:start w:val="1"/>
      <w:numFmt w:val="decimal"/>
      <w:lvlText w:val="%1."/>
      <w:legacy w:legacy="1" w:legacySpace="0" w:legacyIndent="475"/>
      <w:lvlJc w:val="left"/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097195D"/>
    <w:multiLevelType w:val="hybridMultilevel"/>
    <w:tmpl w:val="FE92BEAC"/>
    <w:lvl w:ilvl="0" w:tplc="43D6F0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73B73"/>
    <w:multiLevelType w:val="hybridMultilevel"/>
    <w:tmpl w:val="D394527E"/>
    <w:lvl w:ilvl="0" w:tplc="5FC6A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11101"/>
    <w:multiLevelType w:val="hybridMultilevel"/>
    <w:tmpl w:val="204E9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A5BD2"/>
    <w:multiLevelType w:val="hybridMultilevel"/>
    <w:tmpl w:val="AF3E80B0"/>
    <w:lvl w:ilvl="0" w:tplc="72BAE9C6">
      <w:start w:val="2"/>
      <w:numFmt w:val="decimal"/>
      <w:lvlText w:val="%1."/>
      <w:lvlJc w:val="left"/>
      <w:pPr>
        <w:ind w:left="21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1DC053A">
      <w:start w:val="1"/>
      <w:numFmt w:val="decimal"/>
      <w:lvlText w:val="%2."/>
      <w:lvlJc w:val="left"/>
      <w:pPr>
        <w:ind w:left="212" w:hanging="2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63E620E">
      <w:numFmt w:val="bullet"/>
      <w:lvlText w:val="•"/>
      <w:lvlJc w:val="left"/>
      <w:pPr>
        <w:ind w:left="3331" w:hanging="282"/>
      </w:pPr>
      <w:rPr>
        <w:rFonts w:hint="default"/>
        <w:lang w:val="ru-RU" w:eastAsia="en-US" w:bidi="ar-SA"/>
      </w:rPr>
    </w:lvl>
    <w:lvl w:ilvl="3" w:tplc="3F60A006">
      <w:numFmt w:val="bullet"/>
      <w:lvlText w:val="•"/>
      <w:lvlJc w:val="left"/>
      <w:pPr>
        <w:ind w:left="4887" w:hanging="282"/>
      </w:pPr>
      <w:rPr>
        <w:rFonts w:hint="default"/>
        <w:lang w:val="ru-RU" w:eastAsia="en-US" w:bidi="ar-SA"/>
      </w:rPr>
    </w:lvl>
    <w:lvl w:ilvl="4" w:tplc="A58098FE">
      <w:numFmt w:val="bullet"/>
      <w:lvlText w:val="•"/>
      <w:lvlJc w:val="left"/>
      <w:pPr>
        <w:ind w:left="6443" w:hanging="282"/>
      </w:pPr>
      <w:rPr>
        <w:rFonts w:hint="default"/>
        <w:lang w:val="ru-RU" w:eastAsia="en-US" w:bidi="ar-SA"/>
      </w:rPr>
    </w:lvl>
    <w:lvl w:ilvl="5" w:tplc="C2CC7CBE">
      <w:numFmt w:val="bullet"/>
      <w:lvlText w:val="•"/>
      <w:lvlJc w:val="left"/>
      <w:pPr>
        <w:ind w:left="7999" w:hanging="282"/>
      </w:pPr>
      <w:rPr>
        <w:rFonts w:hint="default"/>
        <w:lang w:val="ru-RU" w:eastAsia="en-US" w:bidi="ar-SA"/>
      </w:rPr>
    </w:lvl>
    <w:lvl w:ilvl="6" w:tplc="1D42AC8A">
      <w:numFmt w:val="bullet"/>
      <w:lvlText w:val="•"/>
      <w:lvlJc w:val="left"/>
      <w:pPr>
        <w:ind w:left="9555" w:hanging="282"/>
      </w:pPr>
      <w:rPr>
        <w:rFonts w:hint="default"/>
        <w:lang w:val="ru-RU" w:eastAsia="en-US" w:bidi="ar-SA"/>
      </w:rPr>
    </w:lvl>
    <w:lvl w:ilvl="7" w:tplc="BA34E248">
      <w:numFmt w:val="bullet"/>
      <w:lvlText w:val="•"/>
      <w:lvlJc w:val="left"/>
      <w:pPr>
        <w:ind w:left="11110" w:hanging="282"/>
      </w:pPr>
      <w:rPr>
        <w:rFonts w:hint="default"/>
        <w:lang w:val="ru-RU" w:eastAsia="en-US" w:bidi="ar-SA"/>
      </w:rPr>
    </w:lvl>
    <w:lvl w:ilvl="8" w:tplc="68481D1E">
      <w:numFmt w:val="bullet"/>
      <w:lvlText w:val="•"/>
      <w:lvlJc w:val="left"/>
      <w:pPr>
        <w:ind w:left="12666" w:hanging="282"/>
      </w:pPr>
      <w:rPr>
        <w:rFonts w:hint="default"/>
        <w:lang w:val="ru-RU" w:eastAsia="en-US" w:bidi="ar-SA"/>
      </w:rPr>
    </w:lvl>
  </w:abstractNum>
  <w:abstractNum w:abstractNumId="8" w15:restartNumberingAfterBreak="0">
    <w:nsid w:val="1BEA2946"/>
    <w:multiLevelType w:val="hybridMultilevel"/>
    <w:tmpl w:val="61520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63CDC"/>
    <w:multiLevelType w:val="hybridMultilevel"/>
    <w:tmpl w:val="19F884D4"/>
    <w:lvl w:ilvl="0" w:tplc="383251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55529"/>
    <w:multiLevelType w:val="hybridMultilevel"/>
    <w:tmpl w:val="31248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1D6E30"/>
    <w:multiLevelType w:val="hybridMultilevel"/>
    <w:tmpl w:val="B33EFA62"/>
    <w:lvl w:ilvl="0" w:tplc="023E56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670E8F"/>
    <w:multiLevelType w:val="hybridMultilevel"/>
    <w:tmpl w:val="61520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C7B51"/>
    <w:multiLevelType w:val="singleLevel"/>
    <w:tmpl w:val="2E82774C"/>
    <w:lvl w:ilvl="0">
      <w:start w:val="1"/>
      <w:numFmt w:val="decimal"/>
      <w:lvlText w:val="%1."/>
      <w:legacy w:legacy="1" w:legacySpace="0" w:legacyIndent="475"/>
      <w:lvlJc w:val="left"/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35496AF6"/>
    <w:multiLevelType w:val="hybridMultilevel"/>
    <w:tmpl w:val="4F82AB04"/>
    <w:lvl w:ilvl="0" w:tplc="679652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56DC3"/>
    <w:multiLevelType w:val="hybridMultilevel"/>
    <w:tmpl w:val="61520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1514D"/>
    <w:multiLevelType w:val="hybridMultilevel"/>
    <w:tmpl w:val="61520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4078A"/>
    <w:multiLevelType w:val="hybridMultilevel"/>
    <w:tmpl w:val="D9366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054C1"/>
    <w:multiLevelType w:val="hybridMultilevel"/>
    <w:tmpl w:val="FE76B2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E84F3D"/>
    <w:multiLevelType w:val="hybridMultilevel"/>
    <w:tmpl w:val="61520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F6EA6"/>
    <w:multiLevelType w:val="hybridMultilevel"/>
    <w:tmpl w:val="D7600550"/>
    <w:lvl w:ilvl="0" w:tplc="27569BA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23004"/>
    <w:multiLevelType w:val="hybridMultilevel"/>
    <w:tmpl w:val="61520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2708C"/>
    <w:multiLevelType w:val="hybridMultilevel"/>
    <w:tmpl w:val="118A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918D2"/>
    <w:multiLevelType w:val="hybridMultilevel"/>
    <w:tmpl w:val="CDEC6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33BB0"/>
    <w:multiLevelType w:val="hybridMultilevel"/>
    <w:tmpl w:val="4F82AB04"/>
    <w:lvl w:ilvl="0" w:tplc="679652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1"/>
  </w:num>
  <w:num w:numId="6">
    <w:abstractNumId w:val="6"/>
  </w:num>
  <w:num w:numId="7">
    <w:abstractNumId w:val="23"/>
  </w:num>
  <w:num w:numId="8">
    <w:abstractNumId w:val="2"/>
  </w:num>
  <w:num w:numId="9">
    <w:abstractNumId w:val="3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9"/>
  </w:num>
  <w:num w:numId="16">
    <w:abstractNumId w:val="4"/>
  </w:num>
  <w:num w:numId="17">
    <w:abstractNumId w:val="7"/>
  </w:num>
  <w:num w:numId="18">
    <w:abstractNumId w:val="16"/>
  </w:num>
  <w:num w:numId="19">
    <w:abstractNumId w:val="20"/>
  </w:num>
  <w:num w:numId="20">
    <w:abstractNumId w:val="12"/>
  </w:num>
  <w:num w:numId="21">
    <w:abstractNumId w:val="15"/>
  </w:num>
  <w:num w:numId="22">
    <w:abstractNumId w:val="21"/>
  </w:num>
  <w:num w:numId="23">
    <w:abstractNumId w:val="8"/>
  </w:num>
  <w:num w:numId="24">
    <w:abstractNumId w:val="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A5"/>
    <w:rsid w:val="00001548"/>
    <w:rsid w:val="00031600"/>
    <w:rsid w:val="00044E51"/>
    <w:rsid w:val="000E408A"/>
    <w:rsid w:val="000F2BED"/>
    <w:rsid w:val="00145661"/>
    <w:rsid w:val="0016291E"/>
    <w:rsid w:val="00185491"/>
    <w:rsid w:val="001925B5"/>
    <w:rsid w:val="001B1415"/>
    <w:rsid w:val="001B7EAE"/>
    <w:rsid w:val="001C7A89"/>
    <w:rsid w:val="001F1410"/>
    <w:rsid w:val="002D631A"/>
    <w:rsid w:val="00334A64"/>
    <w:rsid w:val="0042545B"/>
    <w:rsid w:val="00445091"/>
    <w:rsid w:val="0046374C"/>
    <w:rsid w:val="004E3BCD"/>
    <w:rsid w:val="004F17FF"/>
    <w:rsid w:val="004F2A6C"/>
    <w:rsid w:val="00521A81"/>
    <w:rsid w:val="00546DD3"/>
    <w:rsid w:val="006406AA"/>
    <w:rsid w:val="006B3343"/>
    <w:rsid w:val="006C2407"/>
    <w:rsid w:val="006F2C6E"/>
    <w:rsid w:val="007E15EF"/>
    <w:rsid w:val="00806BBC"/>
    <w:rsid w:val="00834E94"/>
    <w:rsid w:val="00876EF4"/>
    <w:rsid w:val="008A23E5"/>
    <w:rsid w:val="009D7BC5"/>
    <w:rsid w:val="009E59BB"/>
    <w:rsid w:val="009F4A21"/>
    <w:rsid w:val="009F5CA4"/>
    <w:rsid w:val="00A213A5"/>
    <w:rsid w:val="00AD3E7F"/>
    <w:rsid w:val="00B1127B"/>
    <w:rsid w:val="00B47906"/>
    <w:rsid w:val="00BF5478"/>
    <w:rsid w:val="00C26758"/>
    <w:rsid w:val="00CE500C"/>
    <w:rsid w:val="00D15C63"/>
    <w:rsid w:val="00DA417F"/>
    <w:rsid w:val="00DF4CBF"/>
    <w:rsid w:val="00E12A76"/>
    <w:rsid w:val="00EA0F2B"/>
    <w:rsid w:val="00EB0A19"/>
    <w:rsid w:val="00ED165A"/>
    <w:rsid w:val="00F123E1"/>
    <w:rsid w:val="00F4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E7585C"/>
  <w15:docId w15:val="{6FFAE6F3-FF8C-44F4-822F-FF7D1344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0A19"/>
    <w:pPr>
      <w:keepNext/>
      <w:jc w:val="center"/>
      <w:outlineLvl w:val="0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631A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EB0A1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4">
    <w:name w:val="List Paragraph"/>
    <w:basedOn w:val="a"/>
    <w:uiPriority w:val="1"/>
    <w:qFormat/>
    <w:rsid w:val="00EB0A19"/>
    <w:pPr>
      <w:ind w:left="720"/>
      <w:contextualSpacing/>
    </w:pPr>
  </w:style>
  <w:style w:type="paragraph" w:styleId="a5">
    <w:name w:val="Body Text"/>
    <w:basedOn w:val="a"/>
    <w:link w:val="a6"/>
    <w:rsid w:val="00F123E1"/>
    <w:pPr>
      <w:jc w:val="center"/>
    </w:pPr>
    <w:rPr>
      <w:b/>
      <w:sz w:val="48"/>
      <w:szCs w:val="20"/>
    </w:rPr>
  </w:style>
  <w:style w:type="character" w:customStyle="1" w:styleId="a6">
    <w:name w:val="Основной текст Знак"/>
    <w:basedOn w:val="a0"/>
    <w:link w:val="a5"/>
    <w:rsid w:val="00F123E1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styleId="a7">
    <w:name w:val="Hyperlink"/>
    <w:basedOn w:val="a0"/>
    <w:uiPriority w:val="99"/>
    <w:unhideWhenUsed/>
    <w:rsid w:val="00145661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8A23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23E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0F2B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2B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F2B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2B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F2BE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2BED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9F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806B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122A0-AC79-474B-BEA5-D6AAA2F6C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sergey zyk</cp:lastModifiedBy>
  <cp:revision>11</cp:revision>
  <dcterms:created xsi:type="dcterms:W3CDTF">2024-10-02T05:43:00Z</dcterms:created>
  <dcterms:modified xsi:type="dcterms:W3CDTF">2025-09-22T18:11:00Z</dcterms:modified>
</cp:coreProperties>
</file>