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FD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Автономное учреждение дополнительного профессионального образования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сийской олимпиады школьников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52FD" w:rsidRPr="000E48BD" w:rsidRDefault="000252FD" w:rsidP="0002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0E48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 БЕЗОПАСНОСТИ ЖИЗНЕДЕЯТЕЛЬНОСТИ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Югры 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>в 2018-2019 учебном году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0252FD" w:rsidRDefault="000252FD" w:rsidP="000252F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В.В.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8BD">
        <w:rPr>
          <w:rFonts w:ascii="Times New Roman" w:hAnsi="Times New Roman" w:cs="Times New Roman"/>
          <w:b/>
          <w:bCs/>
          <w:sz w:val="24"/>
          <w:szCs w:val="24"/>
        </w:rPr>
        <w:t>Васильев</w:t>
      </w:r>
      <w:r>
        <w:rPr>
          <w:rFonts w:ascii="Times New Roman" w:hAnsi="Times New Roman" w:cs="Times New Roman"/>
          <w:b/>
          <w:bCs/>
          <w:sz w:val="24"/>
          <w:szCs w:val="24"/>
        </w:rPr>
        <w:t>, к.п.н.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преподаватель кафедры медико-биологических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 и безопасности жизнедеятельности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БУ ВО ХМАО-Югры «Сургутский государственный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педагогический университет»</w:t>
      </w: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Ханты-Мансийск – 2018</w:t>
      </w:r>
    </w:p>
    <w:p w:rsidR="007C05A9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C05A9" w:rsidRPr="00EF5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:rsidR="007C05A9" w:rsidRPr="00EF5108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EF5108" w:rsidRDefault="007C05A9" w:rsidP="007C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Требования  к  проведению  муниципального этапа всероссийской олимпиады школьников по основам безопасности жизнедеятельности (далее – по ОБЖ) в Ханты-Мансийском автономном округе – Югре в </w:t>
      </w:r>
      <w:r w:rsidR="000252FD">
        <w:rPr>
          <w:rFonts w:ascii="Times New Roman" w:hAnsi="Times New Roman" w:cs="Times New Roman"/>
          <w:sz w:val="24"/>
          <w:szCs w:val="24"/>
        </w:rPr>
        <w:t>2018-2019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с:</w:t>
      </w:r>
    </w:p>
    <w:p w:rsidR="00386B5A" w:rsidRDefault="007C05A9" w:rsidP="00386B5A">
      <w:pPr>
        <w:numPr>
          <w:ilvl w:val="0"/>
          <w:numId w:val="1"/>
        </w:numPr>
        <w:tabs>
          <w:tab w:val="clear" w:pos="1080"/>
          <w:tab w:val="left" w:pos="440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олимпиады школьников» </w:t>
      </w:r>
      <w:r w:rsidR="00AD1895">
        <w:rPr>
          <w:rFonts w:ascii="Times New Roman" w:hAnsi="Times New Roman" w:cs="Times New Roman"/>
          <w:sz w:val="24"/>
          <w:szCs w:val="24"/>
        </w:rPr>
        <w:t>» в ред. от 17.11.2016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(далее – Порядок);</w:t>
      </w:r>
    </w:p>
    <w:p w:rsidR="00F615BB" w:rsidRPr="00386B5A" w:rsidRDefault="00F615BB" w:rsidP="00386B5A">
      <w:pPr>
        <w:numPr>
          <w:ilvl w:val="0"/>
          <w:numId w:val="1"/>
        </w:numPr>
        <w:tabs>
          <w:tab w:val="clear" w:pos="1080"/>
          <w:tab w:val="left" w:pos="440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sz w:val="24"/>
          <w:szCs w:val="24"/>
        </w:rPr>
      </w:pPr>
      <w:r w:rsidRPr="00386B5A">
        <w:rPr>
          <w:rFonts w:ascii="Times New Roman" w:hAnsi="Times New Roman" w:cs="Times New Roman"/>
          <w:bCs/>
          <w:sz w:val="24"/>
          <w:szCs w:val="24"/>
        </w:rPr>
        <w:t xml:space="preserve">методическими рекомендациями по проведению школьного и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сийской олимпиады школьников по ОБЖ в </w:t>
      </w:r>
      <w:r w:rsidR="000252FD">
        <w:rPr>
          <w:rFonts w:ascii="Times New Roman" w:hAnsi="Times New Roman" w:cs="Times New Roman"/>
          <w:bCs/>
          <w:sz w:val="24"/>
          <w:szCs w:val="24"/>
        </w:rPr>
        <w:t>2018-2019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 учебном году, </w:t>
      </w:r>
      <w:r w:rsidR="00386B5A">
        <w:rPr>
          <w:rFonts w:ascii="Times New Roman" w:hAnsi="Times New Roman" w:cs="Times New Roman"/>
          <w:bCs/>
          <w:sz w:val="24"/>
          <w:szCs w:val="24"/>
        </w:rPr>
        <w:t>подготовленные</w:t>
      </w:r>
      <w:r w:rsidRPr="00386B5A">
        <w:rPr>
          <w:rFonts w:ascii="Times New Roman" w:hAnsi="Times New Roman" w:cs="Times New Roman"/>
          <w:bCs/>
          <w:sz w:val="24"/>
          <w:szCs w:val="24"/>
        </w:rPr>
        <w:t xml:space="preserve"> Центральной предметно-методической комиссией</w:t>
      </w:r>
      <w:r w:rsidRPr="00386B5A">
        <w:rPr>
          <w:rFonts w:ascii="Times New Roman" w:hAnsi="Times New Roman" w:cs="Times New Roman"/>
          <w:sz w:val="24"/>
          <w:szCs w:val="24"/>
        </w:rPr>
        <w:t xml:space="preserve"> </w:t>
      </w:r>
      <w:r w:rsidRPr="00386B5A">
        <w:rPr>
          <w:rFonts w:ascii="Times New Roman" w:hAnsi="Times New Roman" w:cs="Times New Roman"/>
          <w:bCs/>
          <w:sz w:val="24"/>
          <w:szCs w:val="24"/>
        </w:rPr>
        <w:t>по ОБЖ.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>сийской олимпиаде школьников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Олимпиада включает школьный, муниципальный, региональный и заключительный этапы. </w:t>
      </w:r>
    </w:p>
    <w:p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является вторым этапом. Его целью является вы</w:t>
      </w:r>
      <w:r w:rsidR="00571067">
        <w:rPr>
          <w:rFonts w:ascii="Times New Roman" w:hAnsi="Times New Roman" w:cs="Times New Roman"/>
          <w:sz w:val="24"/>
          <w:szCs w:val="24"/>
        </w:rPr>
        <w:t>яв</w:t>
      </w:r>
      <w:r w:rsidRPr="00EF5108">
        <w:rPr>
          <w:rFonts w:ascii="Times New Roman" w:hAnsi="Times New Roman" w:cs="Times New Roman"/>
          <w:sz w:val="24"/>
          <w:szCs w:val="24"/>
        </w:rPr>
        <w:t xml:space="preserve">ление талантливых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F5108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Олимпиады. </w:t>
      </w:r>
    </w:p>
    <w:p w:rsidR="007C05A9" w:rsidRPr="00EF5108" w:rsidRDefault="007C05A9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:rsidR="00F615BB" w:rsidRPr="004D2F40" w:rsidRDefault="00F615BB" w:rsidP="004D2F40">
      <w:pPr>
        <w:pStyle w:val="11"/>
      </w:pPr>
      <w:r w:rsidRPr="004D2F40">
        <w:t>Муниципальный этап Олимпиады проводится по заданиям, разработанным региональной предметн</w:t>
      </w:r>
      <w:r w:rsidR="004F2CB8" w:rsidRPr="004D2F40">
        <w:t>о-методической комиссией по ОБЖ. При их разработке</w:t>
      </w:r>
      <w:r w:rsidRPr="004D2F40">
        <w:t xml:space="preserve">  </w:t>
      </w:r>
      <w:r w:rsidR="004F2CB8" w:rsidRPr="004D2F40">
        <w:t xml:space="preserve">учитываются </w:t>
      </w:r>
      <w:r w:rsidRPr="004D2F40">
        <w:t xml:space="preserve"> методически</w:t>
      </w:r>
      <w:r w:rsidR="004F2CB8" w:rsidRPr="004D2F40">
        <w:t>е</w:t>
      </w:r>
      <w:r w:rsidRPr="004D2F40">
        <w:t xml:space="preserve"> рекомендаци</w:t>
      </w:r>
      <w:r w:rsidR="004F2CB8" w:rsidRPr="004D2F40">
        <w:t>и</w:t>
      </w:r>
      <w:r w:rsidRPr="004D2F40">
        <w:t xml:space="preserve"> Центральной предмет</w:t>
      </w:r>
      <w:r w:rsidR="00EF5108" w:rsidRPr="004D2F40">
        <w:t xml:space="preserve">но-методической комиссии по ОБЖ. </w:t>
      </w:r>
      <w:r w:rsidRPr="004D2F40">
        <w:t xml:space="preserve"> </w:t>
      </w:r>
    </w:p>
    <w:p w:rsidR="00F615BB" w:rsidRPr="00EF5108" w:rsidRDefault="00F615BB" w:rsidP="004D2F40">
      <w:pPr>
        <w:pStyle w:val="11"/>
      </w:pPr>
    </w:p>
    <w:p w:rsidR="00EB55FC" w:rsidRDefault="00EB55F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Форма проведения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ОБЖ</w:t>
      </w:r>
    </w:p>
    <w:p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1.1. </w:t>
      </w:r>
      <w:r w:rsidRPr="004134E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ОБЖ </w:t>
      </w:r>
      <w:r w:rsidRPr="004134E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4134EE">
        <w:rPr>
          <w:rFonts w:ascii="Times New Roman" w:hAnsi="Times New Roman" w:cs="Times New Roman"/>
          <w:sz w:val="24"/>
          <w:szCs w:val="24"/>
        </w:rPr>
        <w:t xml:space="preserve"> в </w:t>
      </w:r>
      <w:r w:rsidR="000252FD" w:rsidRPr="004134EE">
        <w:rPr>
          <w:rFonts w:ascii="Times New Roman" w:hAnsi="Times New Roman" w:cs="Times New Roman"/>
          <w:sz w:val="24"/>
          <w:szCs w:val="24"/>
        </w:rPr>
        <w:t>2018-2019</w:t>
      </w:r>
      <w:r w:rsidRPr="004134EE">
        <w:rPr>
          <w:rFonts w:ascii="Times New Roman" w:hAnsi="Times New Roman" w:cs="Times New Roman"/>
          <w:sz w:val="24"/>
          <w:szCs w:val="24"/>
        </w:rPr>
        <w:t xml:space="preserve"> учебном году проводится в два дня 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134EE">
        <w:rPr>
          <w:rFonts w:ascii="Times New Roman" w:hAnsi="Times New Roman" w:cs="Times New Roman"/>
          <w:sz w:val="24"/>
          <w:szCs w:val="24"/>
        </w:rPr>
        <w:t xml:space="preserve"> (</w:t>
      </w:r>
      <w:r w:rsidR="004134EE" w:rsidRPr="004134EE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от 11.10.2018 № 1388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Югры в 2018-2019 учебном году», с изм. от 24.10.2018 №1431</w:t>
      </w:r>
      <w:r w:rsidRPr="004134EE">
        <w:rPr>
          <w:rFonts w:ascii="Times New Roman" w:hAnsi="Times New Roman" w:cs="Times New Roman"/>
          <w:sz w:val="24"/>
          <w:szCs w:val="24"/>
        </w:rPr>
        <w:t>) в очной форме.</w:t>
      </w:r>
    </w:p>
    <w:p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1.2. В Олимпиаде принимают индивидуальное участие на добровольной основе обучающиеся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7-11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 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ОБЖ 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(обучающиеся 7-11 классов) определяются в соответствии с п. 46 Порядка:</w:t>
      </w:r>
    </w:p>
    <w:p w:rsidR="00F615BB" w:rsidRPr="00EF5108" w:rsidRDefault="00F615BB" w:rsidP="00F615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615BB" w:rsidRPr="00EF5108" w:rsidRDefault="00F615BB" w:rsidP="00F615BB">
      <w:pPr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615BB" w:rsidRPr="00EF5108" w:rsidRDefault="00F615BB" w:rsidP="00F615BB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1.4.  Муниципальный этап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проводится в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 два тура</w:t>
      </w:r>
      <w:r w:rsidRPr="00EF5108">
        <w:rPr>
          <w:rFonts w:ascii="Times New Roman" w:hAnsi="Times New Roman" w:cs="Times New Roman"/>
          <w:sz w:val="24"/>
          <w:szCs w:val="24"/>
        </w:rPr>
        <w:t>.</w:t>
      </w:r>
    </w:p>
    <w:p w:rsidR="00744C6C" w:rsidRPr="00EF5108" w:rsidRDefault="00744C6C" w:rsidP="00744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1.5. Время, отводимое на первый тур (теоретический) – не более </w:t>
      </w:r>
      <w:r w:rsidRPr="00EF5108">
        <w:rPr>
          <w:rFonts w:ascii="Times New Roman" w:hAnsi="Times New Roman" w:cs="Times New Roman"/>
          <w:b/>
          <w:sz w:val="24"/>
          <w:szCs w:val="24"/>
        </w:rPr>
        <w:t>90 минут</w:t>
      </w:r>
      <w:r w:rsidRPr="00EF5108">
        <w:rPr>
          <w:rFonts w:ascii="Times New Roman" w:hAnsi="Times New Roman" w:cs="Times New Roman"/>
          <w:sz w:val="24"/>
          <w:szCs w:val="24"/>
        </w:rPr>
        <w:t xml:space="preserve">. Время, отводимое на второй тур (практический) </w:t>
      </w:r>
      <w:r w:rsidRPr="00EF5108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C6C" w:rsidRPr="00EF5108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теоретический,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44C6C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определяющий: уровень подготовленности участников Олимпиады в выполнении приемов оказания первой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Поэтому совмещение первого и второго туров в единое задание запрещается.</w:t>
      </w:r>
    </w:p>
    <w:p w:rsidR="006D11F5" w:rsidRPr="00845C18" w:rsidRDefault="006D11F5" w:rsidP="006D11F5">
      <w:pPr>
        <w:pStyle w:val="Default"/>
        <w:ind w:firstLine="567"/>
        <w:jc w:val="both"/>
        <w:rPr>
          <w:sz w:val="23"/>
          <w:szCs w:val="23"/>
        </w:rPr>
      </w:pPr>
      <w:r w:rsidRPr="00845C18">
        <w:t xml:space="preserve">1.6. </w:t>
      </w:r>
      <w:r w:rsidRPr="00845C18">
        <w:rPr>
          <w:sz w:val="23"/>
          <w:szCs w:val="23"/>
        </w:rPr>
        <w:t xml:space="preserve">Теоретический и практический туры проводятся в разные дни: </w:t>
      </w:r>
    </w:p>
    <w:p w:rsidR="00845C18" w:rsidRPr="00845C18" w:rsidRDefault="006D11F5" w:rsidP="00845C1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5C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для младшей и средней возрастной группы (7-8, 9-е классы) теоретический тур в первый день, практический во второй; </w:t>
      </w:r>
    </w:p>
    <w:p w:rsidR="006D11F5" w:rsidRPr="00845C18" w:rsidRDefault="006D11F5" w:rsidP="00845C1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45C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для старшей возрастной группы (10-11-е классы) практический тур в первый день, теоретический во второй. </w:t>
      </w:r>
    </w:p>
    <w:p w:rsid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</w:t>
      </w:r>
    </w:p>
    <w:p w:rsidR="00F615BB" w:rsidRPr="00EF5108" w:rsidRDefault="00F615BB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44C6C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EF5108" w:rsidRDefault="00F615BB" w:rsidP="00F61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2.1.Функции организатора Олимпиады (Порядок, п. 48).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9541F0"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муниципального этапа Олимпиады и утверждает его состав;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предмету и утверждает их составы;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предмету и классу, необходимое для участия на </w:t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муниципальном этапе Олимпиады;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предмету, а также о настоящем Порядке и утвержденных требованиях к организации и проведению муниципального этапа Олимпиады по предмету;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предмету;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результаты участников муниципального этапа Олимпиады по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615BB" w:rsidRPr="00EF5108" w:rsidRDefault="00F615BB" w:rsidP="00F615BB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2.2. Функции оргкомитета Олимпиады (Порядок,  п. 49).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предмету</w:t>
      </w:r>
      <w:r w:rsidR="009541F0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</w:t>
      </w:r>
      <w:r w:rsidR="004D2F40">
        <w:rPr>
          <w:rFonts w:ascii="Times New Roman" w:hAnsi="Times New Roman" w:cs="Times New Roman"/>
          <w:sz w:val="24"/>
          <w:szCs w:val="24"/>
        </w:rPr>
        <w:t>.</w:t>
      </w:r>
    </w:p>
    <w:p w:rsidR="00F615BB" w:rsidRPr="00EF5108" w:rsidRDefault="00F615BB" w:rsidP="00F615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2.3. Функции жюри Олимпиады (Порядок, п. 31).</w:t>
      </w:r>
    </w:p>
    <w:p w:rsidR="00F615BB" w:rsidRPr="00EF5108" w:rsidRDefault="00F615BB" w:rsidP="00F6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Жюри Олимпиады: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принимает Организатор муниципального этапа Олимпиады); 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Организатору результаты Олимпиады (протоколы) для их утверждения;</w:t>
      </w:r>
    </w:p>
    <w:p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:rsidR="00F615BB" w:rsidRPr="00EF5108" w:rsidRDefault="00F615BB" w:rsidP="00F615BB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F615BB" w:rsidRPr="00EF5108" w:rsidRDefault="00F615BB" w:rsidP="00F615B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F615BB" w:rsidRPr="00EF5108" w:rsidRDefault="00F615BB" w:rsidP="00F615B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:rsidR="00F615BB" w:rsidRPr="00EF5108" w:rsidRDefault="00F615BB" w:rsidP="00F615B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F615BB" w:rsidRPr="00EF5108" w:rsidRDefault="00F615BB" w:rsidP="00F6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 На шифрование отводится 10-15 мин. Процедура шифрования включает (приложение 1):</w:t>
      </w:r>
    </w:p>
    <w:p w:rsidR="00F615BB" w:rsidRPr="00EF5108" w:rsidRDefault="00F615BB" w:rsidP="00F615B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заполнение  ШИФРа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:rsidR="00F615BB" w:rsidRPr="00EF5108" w:rsidRDefault="00F615BB" w:rsidP="00F615B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</w:t>
      </w:r>
      <w:r w:rsidR="00A83174">
        <w:rPr>
          <w:rFonts w:ascii="Times New Roman" w:hAnsi="Times New Roman" w:cs="Times New Roman"/>
          <w:sz w:val="24"/>
          <w:szCs w:val="24"/>
        </w:rPr>
        <w:t>МЛобж01</w:t>
      </w:r>
      <w:r w:rsidRPr="00EF51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5BB" w:rsidRDefault="00F615BB" w:rsidP="00F615B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жюри; </w:t>
      </w:r>
    </w:p>
    <w:p w:rsidR="0096661A" w:rsidRPr="00EF5108" w:rsidRDefault="0096661A" w:rsidP="00F615B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661A">
        <w:rPr>
          <w:rFonts w:ascii="Times New Roman" w:hAnsi="Times New Roman" w:cs="Times New Roman"/>
          <w:sz w:val="24"/>
          <w:szCs w:val="24"/>
        </w:rPr>
        <w:t xml:space="preserve"> каждого участника коды его работы на бланке теоретических заданий и на технологической карте участника в практическом туре должны быть одинаковыми.</w:t>
      </w:r>
    </w:p>
    <w:p w:rsidR="00F615BB" w:rsidRPr="00EF5108" w:rsidRDefault="00F615BB" w:rsidP="00F615B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2.6. Процедура проведения олимпиадных туров.</w:t>
      </w: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2.7. 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Первый теоретический тур </w:t>
      </w:r>
      <w:r w:rsidRPr="00EF5108">
        <w:rPr>
          <w:rFonts w:ascii="Times New Roman" w:hAnsi="Times New Roman" w:cs="Times New Roman"/>
          <w:sz w:val="24"/>
          <w:szCs w:val="24"/>
        </w:rPr>
        <w:t xml:space="preserve">необходимо проводить в помещениях, обеспечивающих комфортные условия для участников Олимпиады: тишина, чистота, свежий воздух, достаточная освещенность рабочих мест, температура 20-22 </w:t>
      </w:r>
      <w:r w:rsidRPr="00AF3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F5108">
        <w:rPr>
          <w:rFonts w:ascii="Times New Roman" w:hAnsi="Times New Roman" w:cs="Times New Roman"/>
          <w:sz w:val="24"/>
          <w:szCs w:val="24"/>
        </w:rPr>
        <w:t>С, влажность 40-60%. В качестве помещений для первого теоретического тура целесообразно использовать школьные кабинеты или студенческие аудитории, обстановка которых привычна участникам и настраивает их на работу. Расчет числа аудиторий определяется числом участников и посадочных мест в аудиториях. Лучше всего подходят учебные аудитории</w:t>
      </w:r>
      <w:r w:rsidR="00FE136D" w:rsidRPr="00EF5108">
        <w:rPr>
          <w:rFonts w:ascii="Times New Roman" w:hAnsi="Times New Roman" w:cs="Times New Roman"/>
          <w:sz w:val="24"/>
          <w:szCs w:val="24"/>
        </w:rPr>
        <w:t>,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способные вместить не менее 25-30 учащихся. Каждому участнику должен быть предоставлен отдельный стол или парта.</w:t>
      </w:r>
    </w:p>
    <w:p w:rsidR="00341F1B" w:rsidRPr="00EF5108" w:rsidRDefault="00341F1B" w:rsidP="00E55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разных возрастных групп должны выполнять задания конкурса в разных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аудиториях.</w:t>
      </w:r>
    </w:p>
    <w:p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 помещении (аудитории) и около него должно быть не менее чем по 1 дежурному.</w:t>
      </w:r>
    </w:p>
    <w:p w:rsidR="00F615BB" w:rsidRPr="00EF5108" w:rsidRDefault="00F615BB" w:rsidP="00341F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</w:t>
      </w:r>
      <w:r w:rsidR="00E55B7A">
        <w:rPr>
          <w:rFonts w:ascii="Times New Roman" w:hAnsi="Times New Roman" w:cs="Times New Roman"/>
          <w:sz w:val="24"/>
          <w:szCs w:val="24"/>
        </w:rPr>
        <w:t>росит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участников Олимпиады заполнить лист шифровки (Ф.И.О. указать в именительном падеже).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кодировки и декодировки работ оргкомитетом создается специальная комиссия в составе не менее двух человек, один из которых является председателем</w:t>
      </w: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только в сопровождении Дежурного, при этом выносить из аудитории задания и бланки </w:t>
      </w:r>
      <w:r w:rsidR="005B1CA6" w:rsidRPr="00EF5108">
        <w:rPr>
          <w:rFonts w:ascii="Times New Roman" w:hAnsi="Times New Roman" w:cs="Times New Roman"/>
          <w:sz w:val="24"/>
          <w:szCs w:val="24"/>
        </w:rPr>
        <w:t xml:space="preserve">с </w:t>
      </w:r>
      <w:r w:rsidRPr="00EF5108">
        <w:rPr>
          <w:rFonts w:ascii="Times New Roman" w:hAnsi="Times New Roman" w:cs="Times New Roman"/>
          <w:sz w:val="24"/>
          <w:szCs w:val="24"/>
        </w:rPr>
        <w:t>ответом запрещается.</w:t>
      </w: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2.8.</w:t>
      </w:r>
      <w:r w:rsidRPr="004715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Второй практический тур</w:t>
      </w:r>
      <w:r w:rsidRPr="004715F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этапа рекомендуется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на базе медицинского пункта или в учебных лабораториях физиологии, анатомии и экологии человека (если олимпиадные задания выполняются на базе вузов), спортивных залах и др. Расчет числа таких помещений определяется числом участников. Кроме того, в них должны находиться дежурные (не менее 2 человек).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проведения практического тура в каждом помещении, где выполняются олимпиадные задания, организаторам необходимо предусмотреть следующее оборудование: </w:t>
      </w:r>
      <w:r w:rsidRPr="004715F2">
        <w:rPr>
          <w:rFonts w:ascii="Times New Roman" w:hAnsi="Times New Roman" w:cs="Times New Roman"/>
          <w:sz w:val="24"/>
          <w:szCs w:val="24"/>
        </w:rPr>
        <w:t>компасы, огнетушители ОУ-5, ОВП-5, пожарный рукав со стволом,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 «ручные гранаты», тир с откидными мишенями, пневматические винтовки, пульки для пневматической винтовки (по 8 штук на каждого участника старшей возрастной группы), сетка.</w:t>
      </w:r>
    </w:p>
    <w:p w:rsidR="00341F1B" w:rsidRPr="004715F2" w:rsidRDefault="00341F1B" w:rsidP="00DA7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экстремальной ситуации,  все участники должны быть обеспечены брезентовыми рукавицами, касками, компасами, иметь спортивну</w:t>
      </w:r>
      <w:r w:rsidR="00FE136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ю обувь без металлических шипов, на светлой подошве.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ОЗК,  комплекты боевой одежды и снаряжения пожарного разного роста, с учётом количества и возраста участников; противень (длиной 1,5 м и шириной 1 м, высота борта 20 см со средствами имитации процесса горения); огнетушители воздушно-пенные, поро</w:t>
      </w:r>
      <w:r w:rsidR="000E74C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шковые, углекислотные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спасательный круг; спасательный «конец Александрова».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основам военной службы выполняются только старшеклассниками, обучающимися 10-11 классов. Для их выполнения организаторам необходимо предусмотреть: муляжи гранаты Ф-1 (РГД – 5, РГ – 42, и т.п.), массогабаритные модели автоматов Калашникова для проведения конкурса по их неполной разборке и сборке, магазин и патроны для его снаряжения, пневматические винтовки и пули к ним для выполнения стрельбы, мишени, электронный тир (при необходимости).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 муниципального этапа Олимпиады может быть изменен в зависимости от места его проведения и содержания олимпиадных заданий.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организации и планирования практических заданий целесообразно привлечь специалистов Центров детско-юношеского туризма системы дополнительного образования детей, представителей местных органов управления ГОЧС, ГУВД, </w:t>
      </w:r>
      <w:r w:rsidR="00C74B9B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отделов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военных комиссариатов и воинских частей. Среди участников соревнований осуществляется постоянный контроль за состоянием здоровья и предупреждение</w:t>
      </w:r>
      <w:r w:rsidR="00C74B9B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травматизма. В месте проведения практического тура предусматриваются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полевой (практический) тур, должны быть обеспечены ясно видимыми отличительными знаками.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практического тура муниципального этапа Олимпиады должны дать возможность выявить и оценить:</w:t>
      </w:r>
    </w:p>
    <w:p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в выполнении приемов оказания первой медицинской помощи;</w:t>
      </w:r>
    </w:p>
    <w:p w:rsidR="00341F1B" w:rsidRPr="00EF5108" w:rsidRDefault="00341F1B" w:rsidP="003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EF5108">
        <w:rPr>
          <w:rFonts w:ascii="Times New Roman" w:hAnsi="Times New Roman" w:cs="Times New Roman"/>
          <w:sz w:val="24"/>
          <w:szCs w:val="24"/>
        </w:rPr>
        <w:t>: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использовать для записи авторучки с красными или зелеными чернилами;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передавать друг другу канцелярские принадлежности;</w:t>
      </w:r>
    </w:p>
    <w:p w:rsidR="00F615BB" w:rsidRPr="00EF5108" w:rsidRDefault="00F615BB" w:rsidP="00F615BB">
      <w:pPr>
        <w:numPr>
          <w:ilvl w:val="0"/>
          <w:numId w:val="5"/>
        </w:numPr>
        <w:tabs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до начала выполнения задания задать уточняющие вопросы дежурному;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при необходимости выйти из аудитории в сопровождении дежурного;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bCs/>
          <w:noProof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F615BB" w:rsidRPr="00EF5108" w:rsidRDefault="00F615BB" w:rsidP="00F615B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при досрочном выполнении задания сдать листы с ответами дежурному и покинуть аудиторию.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EF5108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5B1CA6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B1CA6" w:rsidRPr="00EF5108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EF5108">
        <w:rPr>
          <w:rFonts w:ascii="Times New Roman" w:hAnsi="Times New Roman" w:cs="Times New Roman"/>
          <w:sz w:val="24"/>
          <w:szCs w:val="24"/>
        </w:rPr>
        <w:t>тур</w:t>
      </w:r>
      <w:r w:rsidR="005B1CA6" w:rsidRPr="00EF5108">
        <w:rPr>
          <w:rFonts w:ascii="Times New Roman" w:hAnsi="Times New Roman" w:cs="Times New Roman"/>
          <w:sz w:val="24"/>
          <w:szCs w:val="24"/>
        </w:rPr>
        <w:t>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615BB" w:rsidRPr="00EF5108" w:rsidRDefault="00F615BB" w:rsidP="004D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F615BB" w:rsidRPr="00EF5108" w:rsidRDefault="00F615BB" w:rsidP="00F615BB">
      <w:pPr>
        <w:spacing w:after="0" w:line="240" w:lineRule="auto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4. Общая характеристика структуры заданий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4.1. На муниципальном этапе Олимпиады по </w:t>
      </w:r>
      <w:r w:rsidR="00E85381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="000252FD">
        <w:rPr>
          <w:rFonts w:ascii="Times New Roman" w:hAnsi="Times New Roman" w:cs="Times New Roman"/>
          <w:sz w:val="24"/>
          <w:szCs w:val="24"/>
        </w:rPr>
        <w:t>2018-2019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учебного года участникам предлагается </w:t>
      </w:r>
      <w:r w:rsidR="00E85381" w:rsidRPr="00EF5108">
        <w:rPr>
          <w:rFonts w:ascii="Times New Roman" w:hAnsi="Times New Roman" w:cs="Times New Roman"/>
          <w:sz w:val="24"/>
          <w:szCs w:val="24"/>
        </w:rPr>
        <w:t>3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комплекта (пакета) </w:t>
      </w:r>
      <w:r w:rsidR="00E85381" w:rsidRPr="00EF5108">
        <w:rPr>
          <w:rFonts w:ascii="Times New Roman" w:hAnsi="Times New Roman" w:cs="Times New Roman"/>
          <w:sz w:val="24"/>
          <w:szCs w:val="24"/>
        </w:rPr>
        <w:t xml:space="preserve">заданий для 7-8-х , </w:t>
      </w:r>
      <w:r w:rsidRPr="00EF5108">
        <w:rPr>
          <w:rFonts w:ascii="Times New Roman" w:hAnsi="Times New Roman" w:cs="Times New Roman"/>
          <w:sz w:val="24"/>
          <w:szCs w:val="24"/>
        </w:rPr>
        <w:t xml:space="preserve"> 9-</w:t>
      </w:r>
      <w:r w:rsidR="00E85381" w:rsidRPr="00EF5108">
        <w:rPr>
          <w:rFonts w:ascii="Times New Roman" w:hAnsi="Times New Roman" w:cs="Times New Roman"/>
          <w:sz w:val="24"/>
          <w:szCs w:val="24"/>
        </w:rPr>
        <w:t>х, 10-</w:t>
      </w:r>
      <w:r w:rsidRPr="00EF5108">
        <w:rPr>
          <w:rFonts w:ascii="Times New Roman" w:hAnsi="Times New Roman" w:cs="Times New Roman"/>
          <w:sz w:val="24"/>
          <w:szCs w:val="24"/>
        </w:rPr>
        <w:t xml:space="preserve">11-х классов. </w:t>
      </w:r>
    </w:p>
    <w:p w:rsidR="0096661A" w:rsidRPr="0096661A" w:rsidRDefault="00F615BB" w:rsidP="0096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96661A">
        <w:rPr>
          <w:rFonts w:ascii="Times New Roman" w:hAnsi="Times New Roman" w:cs="Times New Roman"/>
          <w:sz w:val="24"/>
          <w:szCs w:val="24"/>
        </w:rPr>
        <w:t>Муниципальный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</w:t>
      </w:r>
      <w:r w:rsidR="006D11F5">
        <w:rPr>
          <w:rFonts w:ascii="Times New Roman" w:hAnsi="Times New Roman" w:cs="Times New Roman"/>
          <w:sz w:val="24"/>
          <w:szCs w:val="24"/>
        </w:rPr>
        <w:t xml:space="preserve">. 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0E" w:rsidRPr="00EF5108" w:rsidRDefault="00F615BB" w:rsidP="006D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sz w:val="24"/>
          <w:szCs w:val="24"/>
        </w:rPr>
        <w:lastRenderedPageBreak/>
        <w:t>Первый тур</w:t>
      </w:r>
      <w:r w:rsidRPr="00EF5108">
        <w:rPr>
          <w:rFonts w:ascii="Times New Roman" w:hAnsi="Times New Roman" w:cs="Times New Roman"/>
          <w:sz w:val="24"/>
          <w:szCs w:val="24"/>
        </w:rPr>
        <w:t xml:space="preserve"> – </w:t>
      </w:r>
      <w:r w:rsidR="00E85381" w:rsidRPr="00EF5108">
        <w:rPr>
          <w:rFonts w:ascii="Times New Roman" w:hAnsi="Times New Roman" w:cs="Times New Roman"/>
          <w:sz w:val="24"/>
          <w:szCs w:val="24"/>
        </w:rPr>
        <w:t>теоретический, включает две секции: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="00E55B7A" w:rsidRPr="00EF5108">
        <w:rPr>
          <w:rFonts w:ascii="Times New Roman" w:hAnsi="Times New Roman" w:cs="Times New Roman"/>
          <w:sz w:val="24"/>
          <w:szCs w:val="24"/>
        </w:rPr>
        <w:t>теоретическ</w:t>
      </w:r>
      <w:r w:rsidR="00E55B7A">
        <w:rPr>
          <w:rFonts w:ascii="Times New Roman" w:hAnsi="Times New Roman" w:cs="Times New Roman"/>
          <w:sz w:val="24"/>
          <w:szCs w:val="24"/>
        </w:rPr>
        <w:t>ий</w:t>
      </w:r>
      <w:r w:rsidR="00E55B7A" w:rsidRPr="00EF5108">
        <w:rPr>
          <w:rFonts w:ascii="Times New Roman" w:hAnsi="Times New Roman" w:cs="Times New Roman"/>
          <w:sz w:val="24"/>
          <w:szCs w:val="24"/>
        </w:rPr>
        <w:t xml:space="preserve"> и </w:t>
      </w:r>
      <w:r w:rsidR="0088770E" w:rsidRPr="00EF5108">
        <w:rPr>
          <w:rFonts w:ascii="Times New Roman" w:hAnsi="Times New Roman" w:cs="Times New Roman"/>
          <w:sz w:val="24"/>
          <w:szCs w:val="24"/>
        </w:rPr>
        <w:t>тестировани</w:t>
      </w:r>
      <w:r w:rsidR="00E55B7A">
        <w:rPr>
          <w:rFonts w:ascii="Times New Roman" w:hAnsi="Times New Roman" w:cs="Times New Roman"/>
          <w:sz w:val="24"/>
          <w:szCs w:val="24"/>
        </w:rPr>
        <w:t>е</w:t>
      </w:r>
      <w:r w:rsidR="0088770E"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BB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6D11F5" w:rsidRPr="006D11F5" w:rsidRDefault="006D11F5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iCs/>
          <w:sz w:val="23"/>
          <w:szCs w:val="23"/>
        </w:rPr>
        <w:t>Практический тур</w:t>
      </w:r>
      <w:r w:rsidRPr="006D11F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6D11F5">
        <w:rPr>
          <w:rFonts w:ascii="Times New Roman" w:hAnsi="Times New Roman" w:cs="Times New Roman"/>
          <w:sz w:val="23"/>
          <w:szCs w:val="23"/>
        </w:rPr>
        <w:t>проводится на местности или в соответствующих помещениях, предварительно выбранных представителями Оргкомитета. Задача данного тура – выявить у участников Олимпиады умения и навыки оперативных действий и безопасного поведения в опасных и чрезвычайных ситуациях. Для участия в практическом туре требуется наличие справки (допуска) об отсутствии медицинских противопоказаний к участию в Олимпиаде.</w:t>
      </w:r>
    </w:p>
    <w:p w:rsidR="006D11F5" w:rsidRDefault="006D11F5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4.3. </w:t>
      </w:r>
      <w:r w:rsidR="00374D82" w:rsidRPr="00374D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Участники Олимпиады допускаются ко всем предусмотренным программой турам за исключением случаев нарушения участником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олимпиады настоящих требований.</w:t>
      </w:r>
    </w:p>
    <w:p w:rsidR="00F615BB" w:rsidRPr="006D11F5" w:rsidRDefault="00374D82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74D82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Промежуточные результаты не могут служить основанием для отстранения от участия в Олимпиаде.</w:t>
      </w:r>
    </w:p>
    <w:p w:rsidR="00F615BB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5. Система оценивания отдельных заданий и работы в целом</w:t>
      </w:r>
    </w:p>
    <w:p w:rsidR="00F531C0" w:rsidRPr="00403657" w:rsidRDefault="00403657" w:rsidP="00403657">
      <w:pPr>
        <w:pStyle w:val="Default"/>
        <w:ind w:firstLine="708"/>
        <w:jc w:val="both"/>
        <w:rPr>
          <w:color w:val="auto"/>
        </w:rPr>
      </w:pPr>
      <w:r w:rsidRPr="00403657">
        <w:t xml:space="preserve">5.1. </w:t>
      </w:r>
      <w:r w:rsidR="00F531C0" w:rsidRPr="00403657">
        <w:t xml:space="preserve">Система и методика оценивания олимпиадных заданий определены региональной предметно-методической комиссией в зависимости от специфики курса ОБЖ и формата проведения конкурсных мероприятий по предмету. При разработке текстов олимпиадных заданий, критериев и методики оценки выполненных олимпиадных заданий муниципального </w:t>
      </w:r>
      <w:r w:rsidR="00F531C0" w:rsidRPr="00403657">
        <w:rPr>
          <w:color w:val="auto"/>
        </w:rPr>
        <w:t xml:space="preserve">этапа, региональной предметно-методической комиссией также определены высший балл за каждое задание отдельно, а также общий максимальный балл за все задания и туры. </w:t>
      </w:r>
    </w:p>
    <w:p w:rsidR="00F531C0" w:rsidRPr="008D5C09" w:rsidRDefault="00F531C0" w:rsidP="007E7214">
      <w:pPr>
        <w:pStyle w:val="Default"/>
        <w:ind w:firstLine="708"/>
        <w:jc w:val="both"/>
        <w:rPr>
          <w:b/>
          <w:color w:val="auto"/>
          <w:highlight w:val="yellow"/>
        </w:rPr>
      </w:pPr>
      <w:r w:rsidRPr="00403657">
        <w:rPr>
          <w:color w:val="auto"/>
        </w:rPr>
        <w:t>5.</w:t>
      </w:r>
      <w:r w:rsidR="00403657" w:rsidRPr="00403657">
        <w:rPr>
          <w:color w:val="auto"/>
        </w:rPr>
        <w:t>2</w:t>
      </w:r>
      <w:r w:rsidRPr="00403657">
        <w:rPr>
          <w:color w:val="auto"/>
        </w:rPr>
        <w:t xml:space="preserve">. </w:t>
      </w:r>
      <w:r w:rsidRPr="00014344">
        <w:rPr>
          <w:color w:val="auto"/>
        </w:rPr>
        <w:t xml:space="preserve">По </w:t>
      </w:r>
      <w:r w:rsidRPr="00014344">
        <w:rPr>
          <w:i/>
          <w:iCs/>
          <w:color w:val="auto"/>
        </w:rPr>
        <w:t xml:space="preserve">теоретическому туру </w:t>
      </w:r>
      <w:r w:rsidRPr="00014344">
        <w:rPr>
          <w:color w:val="auto"/>
        </w:rPr>
        <w:t xml:space="preserve">максимальная оценка результатов участника младшей (7-8 классы), средней (9 класс) и старшей (10-11 классы) возрастной группы определяется арифметической суммой всех баллов, полученных по заданиям и тестам, которая не должна превышать </w:t>
      </w:r>
      <w:r w:rsidR="00014344" w:rsidRPr="00014344">
        <w:rPr>
          <w:b/>
          <w:color w:val="auto"/>
        </w:rPr>
        <w:t>10</w:t>
      </w:r>
      <w:r w:rsidRPr="00014344">
        <w:rPr>
          <w:b/>
          <w:color w:val="auto"/>
        </w:rPr>
        <w:t xml:space="preserve">0 баллов. </w:t>
      </w:r>
    </w:p>
    <w:p w:rsidR="00F531C0" w:rsidRPr="00403657" w:rsidRDefault="00F531C0" w:rsidP="00403657">
      <w:pPr>
        <w:pStyle w:val="Default"/>
        <w:ind w:firstLine="708"/>
        <w:jc w:val="both"/>
        <w:rPr>
          <w:color w:val="auto"/>
        </w:rPr>
      </w:pPr>
      <w:r w:rsidRPr="00014344">
        <w:rPr>
          <w:color w:val="auto"/>
        </w:rPr>
        <w:t>5.</w:t>
      </w:r>
      <w:r w:rsidR="007E7214" w:rsidRPr="00014344">
        <w:rPr>
          <w:color w:val="auto"/>
        </w:rPr>
        <w:t>3</w:t>
      </w:r>
      <w:r w:rsidRPr="00014344">
        <w:rPr>
          <w:color w:val="auto"/>
        </w:rPr>
        <w:t xml:space="preserve">. По </w:t>
      </w:r>
      <w:r w:rsidRPr="00014344">
        <w:rPr>
          <w:i/>
          <w:iCs/>
          <w:color w:val="auto"/>
        </w:rPr>
        <w:t xml:space="preserve">практическому туру </w:t>
      </w:r>
      <w:r w:rsidRPr="00014344">
        <w:rPr>
          <w:color w:val="auto"/>
        </w:rPr>
        <w:t xml:space="preserve">максимальная оценка результатов участника определяется арифметической суммой всех баллов, полученных за выполнение комбинированных заданий и не должна превышать </w:t>
      </w:r>
      <w:r w:rsidR="00014344" w:rsidRPr="00014344">
        <w:rPr>
          <w:b/>
          <w:color w:val="auto"/>
        </w:rPr>
        <w:t>10</w:t>
      </w:r>
      <w:r w:rsidRPr="00014344">
        <w:rPr>
          <w:b/>
          <w:color w:val="auto"/>
        </w:rPr>
        <w:t>0 баллов</w:t>
      </w:r>
      <w:r w:rsidR="00014344" w:rsidRPr="00014344">
        <w:rPr>
          <w:b/>
          <w:color w:val="auto"/>
        </w:rPr>
        <w:t xml:space="preserve"> </w:t>
      </w:r>
      <w:r w:rsidR="00014344" w:rsidRPr="00014344">
        <w:rPr>
          <w:color w:val="auto"/>
        </w:rPr>
        <w:t>для всех возрастных групп.</w:t>
      </w:r>
      <w:r w:rsidRPr="00403657">
        <w:rPr>
          <w:b/>
          <w:bCs/>
          <w:color w:val="auto"/>
        </w:rPr>
        <w:t xml:space="preserve"> </w:t>
      </w:r>
    </w:p>
    <w:p w:rsidR="00F531C0" w:rsidRPr="008D5C09" w:rsidRDefault="00F531C0" w:rsidP="00F531C0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403657">
        <w:rPr>
          <w:rFonts w:ascii="Times New Roman" w:hAnsi="Times New Roman" w:cs="Times New Roman"/>
          <w:sz w:val="24"/>
          <w:szCs w:val="24"/>
        </w:rPr>
        <w:t>5.</w:t>
      </w:r>
      <w:r w:rsidR="007E7214">
        <w:rPr>
          <w:rFonts w:ascii="Times New Roman" w:hAnsi="Times New Roman" w:cs="Times New Roman"/>
          <w:sz w:val="24"/>
          <w:szCs w:val="24"/>
        </w:rPr>
        <w:t>4</w:t>
      </w:r>
      <w:r w:rsidRPr="004036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03657">
        <w:rPr>
          <w:sz w:val="24"/>
          <w:szCs w:val="24"/>
        </w:rPr>
        <w:t xml:space="preserve"> 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оценка результата участника муниципального этапа Олимпиады по ОБЖ осуществляется по бальной системе, которая определяется суммой общих баллов, полученных за выпол</w:t>
      </w:r>
      <w:r w:rsidR="00014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олимпиадных заданий теоре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тического и практического тура, и не должна превышать </w:t>
      </w:r>
      <w:r w:rsidR="00B06F2F" w:rsidRPr="00B06F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200 баллов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31C0" w:rsidRPr="00B06F2F" w:rsidRDefault="00B06F2F" w:rsidP="00F531C0">
      <w:pPr>
        <w:pStyle w:val="Default"/>
        <w:ind w:firstLine="708"/>
        <w:jc w:val="both"/>
        <w:rPr>
          <w:b/>
          <w:color w:val="auto"/>
        </w:rPr>
      </w:pPr>
      <w:r w:rsidRPr="00B06F2F">
        <w:rPr>
          <w:i/>
          <w:iCs/>
          <w:color w:val="auto"/>
        </w:rPr>
        <w:t xml:space="preserve">Например, общая оценка участника за выполнение заданий теоретического тура со-ставляет 125 баллов, за выполнение заданий практического тура 46 баллов. В этом случае, результат участника муниципального этапа Олимпиады по ОБЖ составит: </w:t>
      </w:r>
      <w:r w:rsidRPr="00B06F2F">
        <w:rPr>
          <w:b/>
          <w:i/>
          <w:iCs/>
          <w:color w:val="auto"/>
        </w:rPr>
        <w:t>125 + 46 = 171 балл.</w:t>
      </w:r>
      <w:r w:rsidRPr="00B06F2F">
        <w:rPr>
          <w:b/>
          <w:bCs/>
          <w:i/>
          <w:iCs/>
          <w:color w:val="auto"/>
        </w:rPr>
        <w:t xml:space="preserve"> </w:t>
      </w:r>
    </w:p>
    <w:p w:rsidR="00F615BB" w:rsidRPr="00F41F39" w:rsidRDefault="00F615BB" w:rsidP="00F615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E72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. Требования к процедуре оценивания олимпиадных заданий.</w:t>
      </w:r>
    </w:p>
    <w:p w:rsidR="00F615BB" w:rsidRPr="00F41F39" w:rsidRDefault="00403657" w:rsidP="004036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работ теоретического тура проводится рабочими группами из членов жюри в составе не менее трех человек. Каждая рабочая группа проверяет ответы только на одно задание в работах всех участников. Итоговая оценка за ответ на каждое задание выставляется как средняя арифметическая из оценок членов жюри, при этом как обязательное условие – в целых числах.</w:t>
      </w:r>
    </w:p>
    <w:p w:rsidR="00F615BB" w:rsidRPr="00F41F39" w:rsidRDefault="00F615BB" w:rsidP="00F615B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оценочный лист и заверяется подписями жюри (приложение 2). </w:t>
      </w:r>
    </w:p>
    <w:p w:rsidR="00F615BB" w:rsidRPr="00F41F39" w:rsidRDefault="00F615BB" w:rsidP="00F615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6. Разбор заданий и типичных ошибок с участниками Олимпиады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F615BB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:rsidR="00F41F39" w:rsidRPr="00F41F39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 w:rsidR="00F41F39" w:rsidRPr="00EF5108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</w:t>
      </w:r>
    </w:p>
    <w:p w:rsidR="00F615BB" w:rsidRPr="00EF5108" w:rsidRDefault="00F615BB" w:rsidP="00F6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7. Порядок проведения апелляции по результатам проверки заданий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3).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принимаются в течение </w:t>
      </w:r>
      <w:r w:rsidR="0088770E" w:rsidRPr="00EF5108">
        <w:rPr>
          <w:rFonts w:ascii="Times New Roman" w:hAnsi="Times New Roman" w:cs="Times New Roman"/>
          <w:sz w:val="24"/>
          <w:szCs w:val="24"/>
        </w:rPr>
        <w:t>1 (одного) академического часа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4)</w:t>
      </w:r>
      <w:r w:rsidR="00195953"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8. Подведение итогов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 (приложение 7).</w:t>
      </w:r>
    </w:p>
    <w:p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214" w:rsidRDefault="007E7214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5D23" w:rsidRDefault="00B05D23" w:rsidP="005D31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D23" w:rsidRDefault="00B05D23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F615BB" w:rsidRPr="00EF5108" w:rsidTr="00F615BB">
        <w:trPr>
          <w:trHeight w:val="7868"/>
        </w:trPr>
        <w:tc>
          <w:tcPr>
            <w:tcW w:w="4838" w:type="dxa"/>
          </w:tcPr>
          <w:p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52F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52F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EF5108" w:rsidRDefault="00F615BB" w:rsidP="00F615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221C" w:rsidRPr="00EF5108" w:rsidRDefault="0026221C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7"/>
      </w:tblGrid>
      <w:tr w:rsidR="00EF5108" w:rsidRPr="00EF5108" w:rsidTr="00F615BB">
        <w:tc>
          <w:tcPr>
            <w:tcW w:w="743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6120" w:type="dxa"/>
            <w:gridSpan w:val="9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26221C" w:rsidRPr="00B360B9">
              <w:rPr>
                <w:rStyle w:val="af0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557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EF5108" w:rsidRPr="00EF5108" w:rsidTr="00F615BB">
        <w:tc>
          <w:tcPr>
            <w:tcW w:w="743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4"/>
          </w:tcPr>
          <w:p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3400" w:type="dxa"/>
            <w:gridSpan w:val="5"/>
          </w:tcPr>
          <w:p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тур</w:t>
            </w:r>
          </w:p>
        </w:tc>
        <w:tc>
          <w:tcPr>
            <w:tcW w:w="1557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  <w:vMerge/>
          </w:tcPr>
          <w:p w:rsidR="00F615BB" w:rsidRPr="00EF5108" w:rsidRDefault="00F615BB" w:rsidP="00F615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BB" w:rsidRPr="00EF5108" w:rsidTr="00F615BB">
        <w:tc>
          <w:tcPr>
            <w:tcW w:w="743" w:type="dxa"/>
          </w:tcPr>
          <w:p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Председатель жюри:_____________________/_____________________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Члены жюри:_____________________/______________________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615BB" w:rsidRPr="00EF5108" w:rsidSect="00F615BB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15BB" w:rsidRPr="00EF5108" w:rsidRDefault="00F615BB" w:rsidP="00F615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B9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sz w:val="24"/>
          <w:szCs w:val="24"/>
        </w:rPr>
        <w:t>ОБЖ</w:t>
      </w:r>
    </w:p>
    <w:p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EF510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5108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Дата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Подпись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F615BB" w:rsidRPr="00EF5108" w:rsidRDefault="00341E38" w:rsidP="0034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560" w:type="dxa"/>
          </w:tcPr>
          <w:p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F615BB" w:rsidRPr="00EF5108" w:rsidRDefault="00F615BB" w:rsidP="00F615BB">
      <w:pPr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:rsidR="00F615BB" w:rsidRPr="00EF5108" w:rsidRDefault="005D3107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(школа, муниципалитет, город)</w:t>
      </w:r>
    </w:p>
    <w:p w:rsidR="00F615BB" w:rsidRPr="00EF5108" w:rsidRDefault="00F615BB" w:rsidP="00F615BB">
      <w:pPr>
        <w:keepNext/>
        <w:tabs>
          <w:tab w:val="left" w:pos="9130"/>
        </w:tabs>
        <w:spacing w:after="0" w:line="240" w:lineRule="auto"/>
        <w:ind w:right="-42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Дата и время _________________________________________________________________________</w:t>
      </w:r>
    </w:p>
    <w:p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       _______           </w:t>
      </w:r>
      <w:r w:rsidRPr="00EF5108">
        <w:rPr>
          <w:rFonts w:ascii="Times New Roman" w:hAnsi="Times New Roman" w:cs="Times New Roman"/>
          <w:sz w:val="24"/>
          <w:szCs w:val="24"/>
        </w:rPr>
        <w:t xml:space="preserve">  </w:t>
      </w:r>
      <w:r w:rsidRPr="00EF5108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7E7214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7E7214" w:rsidSect="00F615BB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F5108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F615BB" w:rsidRPr="00EF5108" w:rsidRDefault="007E7214" w:rsidP="00F61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15BB" w:rsidRPr="00EF5108">
        <w:rPr>
          <w:rFonts w:ascii="Times New Roman" w:hAnsi="Times New Roman" w:cs="Times New Roman"/>
          <w:sz w:val="24"/>
          <w:szCs w:val="24"/>
        </w:rPr>
        <w:t>риложение 6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сийской олимпиады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по ОБЖ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в </w:t>
      </w:r>
      <w:r w:rsidR="000252FD">
        <w:rPr>
          <w:rFonts w:ascii="Times New Roman" w:hAnsi="Times New Roman" w:cs="Times New Roman"/>
          <w:b/>
          <w:bCs/>
          <w:sz w:val="24"/>
          <w:szCs w:val="24"/>
        </w:rPr>
        <w:t>2018-2019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Класс____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080"/>
        <w:gridCol w:w="1080"/>
        <w:gridCol w:w="1656"/>
        <w:gridCol w:w="1418"/>
        <w:gridCol w:w="1984"/>
      </w:tblGrid>
      <w:tr w:rsidR="00EF5108" w:rsidRPr="00EF5108" w:rsidTr="00F615BB">
        <w:tc>
          <w:tcPr>
            <w:tcW w:w="638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65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EF5108" w:rsidRPr="00EF5108" w:rsidTr="00F615BB">
        <w:tc>
          <w:tcPr>
            <w:tcW w:w="638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</w:t>
      </w:r>
      <w:r w:rsidR="005D3107">
        <w:rPr>
          <w:rFonts w:ascii="Times New Roman" w:hAnsi="Times New Roman" w:cs="Times New Roman"/>
          <w:b/>
          <w:bCs/>
          <w:i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0252FD">
        <w:rPr>
          <w:rFonts w:ascii="Times New Roman" w:hAnsi="Times New Roman" w:cs="Times New Roman"/>
          <w:b/>
          <w:bCs/>
          <w:iCs/>
          <w:sz w:val="24"/>
          <w:szCs w:val="24"/>
        </w:rPr>
        <w:t>2018-2019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080"/>
        <w:gridCol w:w="1080"/>
        <w:gridCol w:w="1464"/>
        <w:gridCol w:w="1120"/>
        <w:gridCol w:w="1242"/>
      </w:tblGrid>
      <w:tr w:rsidR="00EF5108" w:rsidRPr="00EF5108" w:rsidTr="00F615BB">
        <w:tc>
          <w:tcPr>
            <w:tcW w:w="638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464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EF5108" w:rsidRPr="00EF5108" w:rsidTr="00F615BB">
        <w:tc>
          <w:tcPr>
            <w:tcW w:w="638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:rsidTr="00F615BB">
        <w:tc>
          <w:tcPr>
            <w:tcW w:w="638" w:type="dxa"/>
          </w:tcPr>
          <w:p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36F34" w:rsidRPr="00EF5108" w:rsidRDefault="00F615BB" w:rsidP="007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</w:t>
      </w:r>
      <w:r w:rsidR="007E7214">
        <w:rPr>
          <w:rFonts w:ascii="Times New Roman" w:hAnsi="Times New Roman" w:cs="Times New Roman"/>
          <w:sz w:val="24"/>
          <w:szCs w:val="24"/>
        </w:rPr>
        <w:t>__________________________</w:t>
      </w:r>
      <w:r w:rsidRPr="00EF5108">
        <w:rPr>
          <w:rFonts w:ascii="Times New Roman" w:hAnsi="Times New Roman" w:cs="Times New Roman"/>
          <w:sz w:val="24"/>
          <w:szCs w:val="24"/>
        </w:rPr>
        <w:t>___________</w:t>
      </w:r>
    </w:p>
    <w:sectPr w:rsidR="00936F34" w:rsidRPr="00EF5108" w:rsidSect="007E721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78" w:rsidRDefault="00022C78">
      <w:pPr>
        <w:spacing w:after="0" w:line="240" w:lineRule="auto"/>
      </w:pPr>
      <w:r>
        <w:separator/>
      </w:r>
    </w:p>
  </w:endnote>
  <w:endnote w:type="continuationSeparator" w:id="0">
    <w:p w:rsidR="00022C78" w:rsidRDefault="000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A" w:rsidRPr="00D30B3F" w:rsidRDefault="00E55B7A" w:rsidP="00F615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78" w:rsidRDefault="00022C78">
      <w:pPr>
        <w:spacing w:after="0" w:line="240" w:lineRule="auto"/>
      </w:pPr>
      <w:r>
        <w:separator/>
      </w:r>
    </w:p>
  </w:footnote>
  <w:footnote w:type="continuationSeparator" w:id="0">
    <w:p w:rsidR="00022C78" w:rsidRDefault="00022C78">
      <w:pPr>
        <w:spacing w:after="0" w:line="240" w:lineRule="auto"/>
      </w:pPr>
      <w:r>
        <w:continuationSeparator/>
      </w:r>
    </w:p>
  </w:footnote>
  <w:footnote w:id="1">
    <w:p w:rsidR="0026221C" w:rsidRPr="00F0060E" w:rsidRDefault="0026221C" w:rsidP="0026221C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A" w:rsidRDefault="001505E4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55B7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55B7A">
      <w:rPr>
        <w:rStyle w:val="af5"/>
        <w:noProof/>
      </w:rPr>
      <w:t>2</w:t>
    </w:r>
    <w:r>
      <w:rPr>
        <w:rStyle w:val="af5"/>
      </w:rPr>
      <w:fldChar w:fldCharType="end"/>
    </w:r>
  </w:p>
  <w:p w:rsidR="00E55B7A" w:rsidRDefault="00E55B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A" w:rsidRDefault="001505E4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55B7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D3107">
      <w:rPr>
        <w:rStyle w:val="af5"/>
        <w:noProof/>
      </w:rPr>
      <w:t>11</w:t>
    </w:r>
    <w:r>
      <w:rPr>
        <w:rStyle w:val="af5"/>
      </w:rPr>
      <w:fldChar w:fldCharType="end"/>
    </w:r>
  </w:p>
  <w:p w:rsidR="00E55B7A" w:rsidRDefault="00E55B7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A" w:rsidRPr="00B734EF" w:rsidRDefault="00E55B7A" w:rsidP="00F615BB">
    <w:pPr>
      <w:pStyle w:val="a9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23"/>
  </w:num>
  <w:num w:numId="6">
    <w:abstractNumId w:val="21"/>
  </w:num>
  <w:num w:numId="7">
    <w:abstractNumId w:val="0"/>
  </w:num>
  <w:num w:numId="8">
    <w:abstractNumId w:val="26"/>
  </w:num>
  <w:num w:numId="9">
    <w:abstractNumId w:val="29"/>
  </w:num>
  <w:num w:numId="10">
    <w:abstractNumId w:val="24"/>
  </w:num>
  <w:num w:numId="11">
    <w:abstractNumId w:val="13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2"/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16"/>
  </w:num>
  <w:num w:numId="25">
    <w:abstractNumId w:val="7"/>
  </w:num>
  <w:num w:numId="26">
    <w:abstractNumId w:val="5"/>
  </w:num>
  <w:num w:numId="27">
    <w:abstractNumId w:val="25"/>
  </w:num>
  <w:num w:numId="28">
    <w:abstractNumId w:val="17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5A9"/>
    <w:rsid w:val="00014344"/>
    <w:rsid w:val="00022C78"/>
    <w:rsid w:val="000252FD"/>
    <w:rsid w:val="00030C7A"/>
    <w:rsid w:val="000479DD"/>
    <w:rsid w:val="000764EB"/>
    <w:rsid w:val="000B298F"/>
    <w:rsid w:val="000D77A0"/>
    <w:rsid w:val="000E2664"/>
    <w:rsid w:val="000E74CD"/>
    <w:rsid w:val="00106D68"/>
    <w:rsid w:val="00145714"/>
    <w:rsid w:val="001470FA"/>
    <w:rsid w:val="001505E4"/>
    <w:rsid w:val="00192543"/>
    <w:rsid w:val="00195953"/>
    <w:rsid w:val="001A1ED6"/>
    <w:rsid w:val="002546E5"/>
    <w:rsid w:val="0026221C"/>
    <w:rsid w:val="002D70D3"/>
    <w:rsid w:val="00341E38"/>
    <w:rsid w:val="00341F1B"/>
    <w:rsid w:val="00374D82"/>
    <w:rsid w:val="00386B5A"/>
    <w:rsid w:val="00393863"/>
    <w:rsid w:val="003F58BC"/>
    <w:rsid w:val="003F77DB"/>
    <w:rsid w:val="00403657"/>
    <w:rsid w:val="00407FBB"/>
    <w:rsid w:val="004134EE"/>
    <w:rsid w:val="0046095C"/>
    <w:rsid w:val="004715F2"/>
    <w:rsid w:val="004726C4"/>
    <w:rsid w:val="004D2F40"/>
    <w:rsid w:val="004D42EB"/>
    <w:rsid w:val="004D7BFA"/>
    <w:rsid w:val="004E14BC"/>
    <w:rsid w:val="004E5427"/>
    <w:rsid w:val="004F2CB8"/>
    <w:rsid w:val="00511978"/>
    <w:rsid w:val="00557586"/>
    <w:rsid w:val="00571067"/>
    <w:rsid w:val="005723D7"/>
    <w:rsid w:val="005B1CA6"/>
    <w:rsid w:val="005C1400"/>
    <w:rsid w:val="005D3107"/>
    <w:rsid w:val="006D11F5"/>
    <w:rsid w:val="006D67BD"/>
    <w:rsid w:val="006F47ED"/>
    <w:rsid w:val="00707F9E"/>
    <w:rsid w:val="007375FB"/>
    <w:rsid w:val="007406E8"/>
    <w:rsid w:val="00744C6C"/>
    <w:rsid w:val="007775AB"/>
    <w:rsid w:val="00782672"/>
    <w:rsid w:val="007A4B51"/>
    <w:rsid w:val="007C05A9"/>
    <w:rsid w:val="007E7214"/>
    <w:rsid w:val="007E7A6A"/>
    <w:rsid w:val="0083561C"/>
    <w:rsid w:val="00845C18"/>
    <w:rsid w:val="00865595"/>
    <w:rsid w:val="0088770E"/>
    <w:rsid w:val="008A6EB1"/>
    <w:rsid w:val="008D00D9"/>
    <w:rsid w:val="008D5C09"/>
    <w:rsid w:val="008E238D"/>
    <w:rsid w:val="00916698"/>
    <w:rsid w:val="00936F34"/>
    <w:rsid w:val="0094039D"/>
    <w:rsid w:val="009541F0"/>
    <w:rsid w:val="0096661A"/>
    <w:rsid w:val="00A25661"/>
    <w:rsid w:val="00A54784"/>
    <w:rsid w:val="00A67F61"/>
    <w:rsid w:val="00A83174"/>
    <w:rsid w:val="00A94FEB"/>
    <w:rsid w:val="00AD1895"/>
    <w:rsid w:val="00AF37E6"/>
    <w:rsid w:val="00B05D23"/>
    <w:rsid w:val="00B06F2F"/>
    <w:rsid w:val="00B2258E"/>
    <w:rsid w:val="00B45364"/>
    <w:rsid w:val="00B54807"/>
    <w:rsid w:val="00B95EB5"/>
    <w:rsid w:val="00BB3380"/>
    <w:rsid w:val="00BE45E0"/>
    <w:rsid w:val="00C1229F"/>
    <w:rsid w:val="00C74B9B"/>
    <w:rsid w:val="00C83B9D"/>
    <w:rsid w:val="00C96B5A"/>
    <w:rsid w:val="00CE3B21"/>
    <w:rsid w:val="00D6259B"/>
    <w:rsid w:val="00D82FBE"/>
    <w:rsid w:val="00DA7B0E"/>
    <w:rsid w:val="00DE6A8F"/>
    <w:rsid w:val="00E26C90"/>
    <w:rsid w:val="00E4525F"/>
    <w:rsid w:val="00E55B7A"/>
    <w:rsid w:val="00E85381"/>
    <w:rsid w:val="00EA1155"/>
    <w:rsid w:val="00EB55FC"/>
    <w:rsid w:val="00ED24A7"/>
    <w:rsid w:val="00EF5108"/>
    <w:rsid w:val="00F21586"/>
    <w:rsid w:val="00F41F39"/>
    <w:rsid w:val="00F5058C"/>
    <w:rsid w:val="00F531C0"/>
    <w:rsid w:val="00F615BB"/>
    <w:rsid w:val="00F81B3B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1639"/>
  <w15:docId w15:val="{8BDBC255-7DB7-49C2-A63E-CE63E46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85E2-71DF-49E9-81DA-04CF544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 Владиславовна Боловнева</cp:lastModifiedBy>
  <cp:revision>30</cp:revision>
  <dcterms:created xsi:type="dcterms:W3CDTF">2016-09-28T08:24:00Z</dcterms:created>
  <dcterms:modified xsi:type="dcterms:W3CDTF">2018-10-28T13:26:00Z</dcterms:modified>
</cp:coreProperties>
</file>